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715" w:rsidRPr="00B43715" w:rsidRDefault="00B43715" w:rsidP="00B43715">
      <w:pPr>
        <w:spacing w:before="100" w:beforeAutospacing="1" w:after="100" w:afterAutospacing="1" w:line="240" w:lineRule="auto"/>
        <w:outlineLvl w:val="1"/>
        <w:rPr>
          <w:rFonts w:ascii="Helvetica" w:eastAsia="Times New Roman" w:hAnsi="Helvetica" w:cs="Helvetica"/>
          <w:b/>
          <w:bCs/>
          <w:color w:val="3D434B"/>
          <w:sz w:val="36"/>
          <w:szCs w:val="36"/>
        </w:rPr>
      </w:pPr>
      <w:r w:rsidRPr="00B43715">
        <w:rPr>
          <w:rFonts w:ascii="Helvetica" w:eastAsia="Times New Roman" w:hAnsi="Helvetica" w:cs="Helvetica"/>
          <w:b/>
          <w:bCs/>
          <w:color w:val="3D434B"/>
          <w:sz w:val="36"/>
          <w:szCs w:val="36"/>
        </w:rPr>
        <w:t>Substance Abuse Policy</w:t>
      </w:r>
      <w:r>
        <w:rPr>
          <w:rFonts w:ascii="Helvetica" w:eastAsia="Times New Roman" w:hAnsi="Helvetica" w:cs="Helvetica"/>
          <w:b/>
          <w:bCs/>
          <w:color w:val="3D434B"/>
          <w:sz w:val="36"/>
          <w:szCs w:val="36"/>
        </w:rPr>
        <w:t xml:space="preserve"> Template</w:t>
      </w:r>
      <w:r w:rsidRPr="00B43715">
        <w:rPr>
          <w:rFonts w:ascii="Helvetica" w:eastAsia="Times New Roman" w:hAnsi="Helvetica" w:cs="Helvetica"/>
          <w:b/>
          <w:bCs/>
          <w:color w:val="3D434B"/>
          <w:sz w:val="36"/>
          <w:szCs w:val="36"/>
        </w:rPr>
        <w:t>:</w:t>
      </w:r>
    </w:p>
    <w:p w:rsidR="00B43715" w:rsidRPr="00B43715" w:rsidRDefault="00B43715" w:rsidP="00B43715">
      <w:pPr>
        <w:spacing w:before="100" w:beforeAutospacing="1" w:after="100" w:afterAutospacing="1" w:line="240" w:lineRule="auto"/>
        <w:outlineLvl w:val="2"/>
        <w:rPr>
          <w:rFonts w:ascii="Helvetica" w:eastAsia="Times New Roman" w:hAnsi="Helvetica" w:cs="Helvetica"/>
          <w:b/>
          <w:bCs/>
          <w:color w:val="3D434B"/>
          <w:sz w:val="27"/>
          <w:szCs w:val="27"/>
        </w:rPr>
      </w:pPr>
      <w:r w:rsidRPr="00B43715">
        <w:rPr>
          <w:rFonts w:ascii="Helvetica" w:eastAsia="Times New Roman" w:hAnsi="Helvetica" w:cs="Helvetica"/>
          <w:b/>
          <w:bCs/>
          <w:color w:val="3D434B"/>
          <w:sz w:val="27"/>
          <w:szCs w:val="27"/>
        </w:rPr>
        <w:t>Introduction.</w:t>
      </w:r>
    </w:p>
    <w:p w:rsidR="00B43715" w:rsidRPr="00B43715" w:rsidRDefault="00B43715" w:rsidP="00B43715">
      <w:pPr>
        <w:spacing w:before="100" w:beforeAutospacing="1" w:after="100" w:afterAutospacing="1"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Substance abuse impairs the rational thinking and actions of employees, inflicting a</w:t>
      </w:r>
      <w:r w:rsidR="00952D3E">
        <w:rPr>
          <w:rFonts w:ascii="Helvetica" w:eastAsia="Times New Roman" w:hAnsi="Helvetica" w:cs="Helvetica"/>
          <w:color w:val="404040"/>
          <w:sz w:val="27"/>
          <w:szCs w:val="27"/>
        </w:rPr>
        <w:t>dditional</w:t>
      </w:r>
      <w:r w:rsidRPr="00B43715">
        <w:rPr>
          <w:rFonts w:ascii="Helvetica" w:eastAsia="Times New Roman" w:hAnsi="Helvetica" w:cs="Helvetica"/>
          <w:color w:val="404040"/>
          <w:sz w:val="27"/>
          <w:szCs w:val="27"/>
        </w:rPr>
        <w:t xml:space="preserve"> responsibility on coworkers, and may lead to workplace accidents, poor job performance, and unsatisfactory customer service. Therefore, [</w:t>
      </w:r>
      <w:r w:rsidR="00D368B8">
        <w:rPr>
          <w:rFonts w:ascii="Helvetica" w:eastAsia="Times New Roman" w:hAnsi="Helvetica" w:cs="Helvetica"/>
          <w:b/>
          <w:bCs/>
          <w:color w:val="404040"/>
          <w:sz w:val="27"/>
          <w:szCs w:val="27"/>
        </w:rPr>
        <w:t>c</w:t>
      </w:r>
      <w:r w:rsidRPr="00B43715">
        <w:rPr>
          <w:rFonts w:ascii="Helvetica" w:eastAsia="Times New Roman" w:hAnsi="Helvetica" w:cs="Helvetica"/>
          <w:b/>
          <w:bCs/>
          <w:color w:val="404040"/>
          <w:sz w:val="27"/>
          <w:szCs w:val="27"/>
        </w:rPr>
        <w:t>ompany name</w:t>
      </w:r>
      <w:r w:rsidRPr="00B43715">
        <w:rPr>
          <w:rFonts w:ascii="Helvetica" w:eastAsia="Times New Roman" w:hAnsi="Helvetica" w:cs="Helvetica"/>
          <w:color w:val="404040"/>
          <w:sz w:val="27"/>
          <w:szCs w:val="27"/>
        </w:rPr>
        <w:t>] has established this substance abuse policy to protect both its employees and customers, and to ensure a safe and healthy work environment for all.</w:t>
      </w:r>
    </w:p>
    <w:p w:rsidR="00B43715" w:rsidRPr="00B43715" w:rsidRDefault="00B43715" w:rsidP="00B43715">
      <w:pPr>
        <w:spacing w:before="100" w:beforeAutospacing="1" w:after="100" w:afterAutospacing="1" w:line="240" w:lineRule="auto"/>
        <w:outlineLvl w:val="2"/>
        <w:rPr>
          <w:rFonts w:ascii="Helvetica" w:eastAsia="Times New Roman" w:hAnsi="Helvetica" w:cs="Helvetica"/>
          <w:b/>
          <w:bCs/>
          <w:color w:val="3D434B"/>
          <w:sz w:val="27"/>
          <w:szCs w:val="27"/>
        </w:rPr>
      </w:pPr>
      <w:r w:rsidRPr="00B43715">
        <w:rPr>
          <w:rFonts w:ascii="Helvetica" w:eastAsia="Times New Roman" w:hAnsi="Helvetica" w:cs="Helvetica"/>
          <w:b/>
          <w:bCs/>
          <w:color w:val="3D434B"/>
          <w:sz w:val="27"/>
          <w:szCs w:val="27"/>
        </w:rPr>
        <w:t>Purpose.</w:t>
      </w:r>
    </w:p>
    <w:p w:rsidR="00B43715" w:rsidRPr="00B43715" w:rsidRDefault="00B43715" w:rsidP="00B43715">
      <w:pPr>
        <w:spacing w:before="100" w:beforeAutospacing="1" w:after="100" w:afterAutospacing="1"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The purpose of this substance abuse policy is to (a) prohibit the use, distribution, and/or manufacturing of illegal drugs and alcohol on company premises; (b) establish protocols and guidelines that limit the use of legal substances; (c) to meet all legal and/or state requirements regarding substance abuse in the workplace; and (d) to outline the disciplinary steps that will be taken if an employee tests positive for substance abuse.</w:t>
      </w:r>
    </w:p>
    <w:p w:rsidR="00B43715" w:rsidRPr="00B43715" w:rsidRDefault="00B43715" w:rsidP="00B43715">
      <w:pPr>
        <w:spacing w:before="100" w:beforeAutospacing="1" w:after="100" w:afterAutospacing="1" w:line="240" w:lineRule="auto"/>
        <w:outlineLvl w:val="2"/>
        <w:rPr>
          <w:rFonts w:ascii="Helvetica" w:eastAsia="Times New Roman" w:hAnsi="Helvetica" w:cs="Helvetica"/>
          <w:b/>
          <w:bCs/>
          <w:color w:val="3D434B"/>
          <w:sz w:val="27"/>
          <w:szCs w:val="27"/>
        </w:rPr>
      </w:pPr>
      <w:r w:rsidRPr="00B43715">
        <w:rPr>
          <w:rFonts w:ascii="Helvetica" w:eastAsia="Times New Roman" w:hAnsi="Helvetica" w:cs="Helvetica"/>
          <w:b/>
          <w:bCs/>
          <w:color w:val="3D434B"/>
          <w:sz w:val="27"/>
          <w:szCs w:val="27"/>
        </w:rPr>
        <w:t>Scope.</w:t>
      </w:r>
    </w:p>
    <w:p w:rsidR="00D368B8" w:rsidRPr="00D368B8" w:rsidRDefault="00D368B8" w:rsidP="00D368B8">
      <w:pPr>
        <w:spacing w:before="100" w:beforeAutospacing="1" w:after="100" w:afterAutospacing="1" w:line="240" w:lineRule="auto"/>
        <w:rPr>
          <w:rFonts w:ascii="Helvetica" w:eastAsia="Times New Roman" w:hAnsi="Helvetica" w:cs="Helvetica"/>
          <w:color w:val="404040"/>
          <w:sz w:val="27"/>
          <w:szCs w:val="27"/>
        </w:rPr>
      </w:pPr>
      <w:r w:rsidRPr="00D368B8">
        <w:rPr>
          <w:rFonts w:ascii="Helvetica" w:eastAsia="Times New Roman" w:hAnsi="Helvetica" w:cs="Helvetica"/>
          <w:color w:val="404040"/>
          <w:sz w:val="27"/>
          <w:szCs w:val="27"/>
        </w:rPr>
        <w:t>All applicants and employees under contract with [</w:t>
      </w:r>
      <w:r w:rsidRPr="00D368B8">
        <w:rPr>
          <w:rFonts w:ascii="Helvetica" w:eastAsia="Times New Roman" w:hAnsi="Helvetica" w:cs="Helvetica"/>
          <w:b/>
          <w:bCs/>
          <w:color w:val="404040"/>
          <w:sz w:val="27"/>
          <w:szCs w:val="27"/>
        </w:rPr>
        <w:t>company name</w:t>
      </w:r>
      <w:r w:rsidRPr="00D368B8">
        <w:rPr>
          <w:rFonts w:ascii="Helvetica" w:eastAsia="Times New Roman" w:hAnsi="Helvetica" w:cs="Helvetica"/>
          <w:color w:val="404040"/>
          <w:sz w:val="27"/>
          <w:szCs w:val="27"/>
        </w:rPr>
        <w:t>], including paid internships, volunteers, and part-time, seasonal, and permanent employees, are prohibited from using, storing, manufacturing, and distributing illegal and illicit drugs and/or alcohol while on company premises.</w:t>
      </w:r>
    </w:p>
    <w:p w:rsidR="00B43715" w:rsidRPr="00B43715" w:rsidRDefault="00B43715" w:rsidP="00B43715">
      <w:pPr>
        <w:spacing w:before="100" w:beforeAutospacing="1" w:after="100" w:afterAutospacing="1" w:line="240" w:lineRule="auto"/>
        <w:outlineLvl w:val="2"/>
        <w:rPr>
          <w:rFonts w:ascii="Helvetica" w:eastAsia="Times New Roman" w:hAnsi="Helvetica" w:cs="Helvetica"/>
          <w:b/>
          <w:bCs/>
          <w:color w:val="3D434B"/>
          <w:sz w:val="27"/>
          <w:szCs w:val="27"/>
        </w:rPr>
      </w:pPr>
      <w:r w:rsidRPr="00B43715">
        <w:rPr>
          <w:rFonts w:ascii="Helvetica" w:eastAsia="Times New Roman" w:hAnsi="Helvetica" w:cs="Helvetica"/>
          <w:b/>
          <w:bCs/>
          <w:color w:val="3D434B"/>
          <w:sz w:val="27"/>
          <w:szCs w:val="27"/>
        </w:rPr>
        <w:t>Workplace Rules.</w:t>
      </w:r>
    </w:p>
    <w:p w:rsidR="00B43715" w:rsidRPr="00B43715" w:rsidRDefault="00B43715" w:rsidP="00B43715">
      <w:pPr>
        <w:spacing w:before="100" w:beforeAutospacing="1" w:after="100" w:afterAutospacing="1"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While on duty at [</w:t>
      </w:r>
      <w:r w:rsidRPr="00B43715">
        <w:rPr>
          <w:rFonts w:ascii="Helvetica" w:eastAsia="Times New Roman" w:hAnsi="Helvetica" w:cs="Helvetica"/>
          <w:b/>
          <w:bCs/>
          <w:color w:val="404040"/>
          <w:sz w:val="27"/>
          <w:szCs w:val="27"/>
        </w:rPr>
        <w:t>company name</w:t>
      </w:r>
      <w:r w:rsidRPr="00B43715">
        <w:rPr>
          <w:rFonts w:ascii="Helvetica" w:eastAsia="Times New Roman" w:hAnsi="Helvetica" w:cs="Helvetica"/>
          <w:color w:val="404040"/>
          <w:sz w:val="27"/>
          <w:szCs w:val="27"/>
        </w:rPr>
        <w:t>], employees are prohibited from:</w:t>
      </w:r>
    </w:p>
    <w:p w:rsidR="00B43715" w:rsidRPr="00B43715" w:rsidRDefault="00B43715" w:rsidP="00B43715">
      <w:pPr>
        <w:numPr>
          <w:ilvl w:val="0"/>
          <w:numId w:val="1"/>
        </w:numPr>
        <w:spacing w:after="0"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Selling, possessing, using, manufacturing, and/or distributing proscribed drugs, including inhalants, illegal drugs, and over-the-counter drugs.</w:t>
      </w:r>
    </w:p>
    <w:p w:rsidR="00B43715" w:rsidRPr="00B43715" w:rsidRDefault="00B43715" w:rsidP="00B43715">
      <w:pPr>
        <w:numPr>
          <w:ilvl w:val="0"/>
          <w:numId w:val="1"/>
        </w:numPr>
        <w:spacing w:after="0"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Selling, possessing, using, manufacturing, and/or distributing alcoholic beverages.</w:t>
      </w:r>
    </w:p>
    <w:p w:rsidR="00B43715" w:rsidRPr="00B43715" w:rsidRDefault="00B43715" w:rsidP="00B43715">
      <w:pPr>
        <w:numPr>
          <w:ilvl w:val="0"/>
          <w:numId w:val="1"/>
        </w:numPr>
        <w:spacing w:after="0"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Driving [</w:t>
      </w:r>
      <w:r w:rsidRPr="00B43715">
        <w:rPr>
          <w:rFonts w:ascii="Helvetica" w:eastAsia="Times New Roman" w:hAnsi="Helvetica" w:cs="Helvetica"/>
          <w:b/>
          <w:bCs/>
          <w:color w:val="404040"/>
          <w:sz w:val="27"/>
          <w:szCs w:val="27"/>
        </w:rPr>
        <w:t>company name</w:t>
      </w:r>
      <w:r w:rsidRPr="00B43715">
        <w:rPr>
          <w:rFonts w:ascii="Helvetica" w:eastAsia="Times New Roman" w:hAnsi="Helvetica" w:cs="Helvetica"/>
          <w:color w:val="404040"/>
          <w:sz w:val="27"/>
          <w:szCs w:val="27"/>
        </w:rPr>
        <w:t>] vehicles or personal vehicles (if applicable) while under the influence of drugs and/or alcohol.</w:t>
      </w:r>
    </w:p>
    <w:p w:rsidR="00B43715" w:rsidRPr="00B43715" w:rsidRDefault="00B43715" w:rsidP="00B43715">
      <w:pPr>
        <w:numPr>
          <w:ilvl w:val="0"/>
          <w:numId w:val="1"/>
        </w:numPr>
        <w:spacing w:after="0"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Using and/or distributing prescription drugs that cause drowsiness or impaired performance while working or being on [</w:t>
      </w:r>
      <w:r w:rsidRPr="00B43715">
        <w:rPr>
          <w:rFonts w:ascii="Helvetica" w:eastAsia="Times New Roman" w:hAnsi="Helvetica" w:cs="Helvetica"/>
          <w:b/>
          <w:bCs/>
          <w:color w:val="404040"/>
          <w:sz w:val="27"/>
          <w:szCs w:val="27"/>
        </w:rPr>
        <w:t>company name</w:t>
      </w:r>
      <w:r w:rsidRPr="00B43715">
        <w:rPr>
          <w:rFonts w:ascii="Helvetica" w:eastAsia="Times New Roman" w:hAnsi="Helvetica" w:cs="Helvetica"/>
          <w:color w:val="404040"/>
          <w:sz w:val="27"/>
          <w:szCs w:val="27"/>
        </w:rPr>
        <w:t>] premises.</w:t>
      </w:r>
    </w:p>
    <w:p w:rsidR="00B43715" w:rsidRDefault="00B43715" w:rsidP="00B43715">
      <w:pPr>
        <w:spacing w:before="100" w:beforeAutospacing="1" w:after="100" w:afterAutospacing="1" w:line="240" w:lineRule="auto"/>
        <w:outlineLvl w:val="1"/>
        <w:rPr>
          <w:rFonts w:ascii="Helvetica" w:eastAsia="Times New Roman" w:hAnsi="Helvetica" w:cs="Helvetica"/>
          <w:b/>
          <w:bCs/>
          <w:color w:val="3D434B"/>
          <w:sz w:val="36"/>
          <w:szCs w:val="36"/>
        </w:rPr>
      </w:pPr>
    </w:p>
    <w:p w:rsidR="00B43715" w:rsidRPr="00B43715" w:rsidRDefault="00B43715" w:rsidP="00B43715">
      <w:pPr>
        <w:spacing w:before="100" w:beforeAutospacing="1" w:after="100" w:afterAutospacing="1" w:line="240" w:lineRule="auto"/>
        <w:outlineLvl w:val="1"/>
        <w:rPr>
          <w:rFonts w:ascii="Helvetica" w:eastAsia="Times New Roman" w:hAnsi="Helvetica" w:cs="Helvetica"/>
          <w:b/>
          <w:bCs/>
          <w:color w:val="3D434B"/>
          <w:sz w:val="32"/>
          <w:szCs w:val="32"/>
        </w:rPr>
      </w:pPr>
      <w:r w:rsidRPr="00B43715">
        <w:rPr>
          <w:rFonts w:ascii="Helvetica" w:eastAsia="Times New Roman" w:hAnsi="Helvetica" w:cs="Helvetica"/>
          <w:b/>
          <w:bCs/>
          <w:color w:val="3D434B"/>
          <w:sz w:val="32"/>
          <w:szCs w:val="32"/>
        </w:rPr>
        <w:lastRenderedPageBreak/>
        <w:t>Required Testing:</w:t>
      </w:r>
    </w:p>
    <w:p w:rsidR="00B43715" w:rsidRPr="00B43715" w:rsidRDefault="00B43715" w:rsidP="00B43715">
      <w:pPr>
        <w:spacing w:before="100" w:beforeAutospacing="1" w:after="100" w:afterAutospacing="1" w:line="240" w:lineRule="auto"/>
        <w:outlineLvl w:val="2"/>
        <w:rPr>
          <w:rFonts w:ascii="Helvetica" w:eastAsia="Times New Roman" w:hAnsi="Helvetica" w:cs="Helvetica"/>
          <w:b/>
          <w:bCs/>
          <w:color w:val="3D434B"/>
          <w:sz w:val="27"/>
          <w:szCs w:val="27"/>
        </w:rPr>
      </w:pPr>
      <w:r w:rsidRPr="00B43715">
        <w:rPr>
          <w:rFonts w:ascii="Helvetica" w:eastAsia="Times New Roman" w:hAnsi="Helvetica" w:cs="Helvetica"/>
          <w:b/>
          <w:bCs/>
          <w:color w:val="3D434B"/>
          <w:sz w:val="27"/>
          <w:szCs w:val="27"/>
        </w:rPr>
        <w:t>Pre-employment.</w:t>
      </w:r>
    </w:p>
    <w:p w:rsidR="00B43715" w:rsidRPr="00B43715" w:rsidRDefault="00B43715" w:rsidP="00B43715">
      <w:pPr>
        <w:spacing w:before="100" w:beforeAutospacing="1" w:after="100" w:afterAutospacing="1"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Applicants who are being considered for a job position at [</w:t>
      </w:r>
      <w:r w:rsidRPr="00B43715">
        <w:rPr>
          <w:rFonts w:ascii="Helvetica" w:eastAsia="Times New Roman" w:hAnsi="Helvetica" w:cs="Helvetica"/>
          <w:b/>
          <w:bCs/>
          <w:color w:val="404040"/>
          <w:sz w:val="27"/>
          <w:szCs w:val="27"/>
        </w:rPr>
        <w:t>company name</w:t>
      </w:r>
      <w:r w:rsidRPr="00B43715">
        <w:rPr>
          <w:rFonts w:ascii="Helvetica" w:eastAsia="Times New Roman" w:hAnsi="Helvetica" w:cs="Helvetica"/>
          <w:color w:val="404040"/>
          <w:sz w:val="27"/>
          <w:szCs w:val="27"/>
        </w:rPr>
        <w:t>] will be required to pass a drug test before signing an official contract. If an applicant declines a drug test or fails to fully cooperate, he/she will immediately be disqualified.</w:t>
      </w:r>
    </w:p>
    <w:p w:rsidR="00B43715" w:rsidRPr="00B43715" w:rsidRDefault="00B43715" w:rsidP="00B43715">
      <w:pPr>
        <w:spacing w:before="100" w:beforeAutospacing="1" w:after="100" w:afterAutospacing="1" w:line="240" w:lineRule="auto"/>
        <w:outlineLvl w:val="2"/>
        <w:rPr>
          <w:rFonts w:ascii="Helvetica" w:eastAsia="Times New Roman" w:hAnsi="Helvetica" w:cs="Helvetica"/>
          <w:b/>
          <w:bCs/>
          <w:color w:val="3D434B"/>
          <w:sz w:val="27"/>
          <w:szCs w:val="27"/>
        </w:rPr>
      </w:pPr>
      <w:r w:rsidRPr="00B43715">
        <w:rPr>
          <w:rFonts w:ascii="Helvetica" w:eastAsia="Times New Roman" w:hAnsi="Helvetica" w:cs="Helvetica"/>
          <w:b/>
          <w:bCs/>
          <w:color w:val="3D434B"/>
          <w:sz w:val="27"/>
          <w:szCs w:val="27"/>
        </w:rPr>
        <w:t>Reasonable Suspicion.</w:t>
      </w:r>
      <w:bookmarkStart w:id="0" w:name="_GoBack"/>
      <w:bookmarkEnd w:id="0"/>
    </w:p>
    <w:p w:rsidR="00B43715" w:rsidRPr="00B43715" w:rsidRDefault="00B43715" w:rsidP="00B43715">
      <w:pPr>
        <w:spacing w:before="100" w:beforeAutospacing="1" w:after="100" w:afterAutospacing="1"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An employee will be subject to a drug test or formal investigation if at least [</w:t>
      </w:r>
      <w:r w:rsidRPr="00B43715">
        <w:rPr>
          <w:rFonts w:ascii="Helvetica" w:eastAsia="Times New Roman" w:hAnsi="Helvetica" w:cs="Helvetica"/>
          <w:b/>
          <w:bCs/>
          <w:color w:val="404040"/>
          <w:sz w:val="27"/>
          <w:szCs w:val="27"/>
        </w:rPr>
        <w:t>number of employees</w:t>
      </w:r>
      <w:r w:rsidRPr="00B43715">
        <w:rPr>
          <w:rFonts w:ascii="Helvetica" w:eastAsia="Times New Roman" w:hAnsi="Helvetica" w:cs="Helvetica"/>
          <w:color w:val="404040"/>
          <w:sz w:val="27"/>
          <w:szCs w:val="27"/>
        </w:rPr>
        <w:t>] employees, including a team leader, supervisor, or manager, has witnessed irregular behavior, workplace use</w:t>
      </w:r>
      <w:r w:rsidR="00952D3E">
        <w:rPr>
          <w:rFonts w:ascii="Helvetica" w:eastAsia="Times New Roman" w:hAnsi="Helvetica" w:cs="Helvetica"/>
          <w:color w:val="404040"/>
          <w:sz w:val="27"/>
          <w:szCs w:val="27"/>
        </w:rPr>
        <w:t xml:space="preserve"> </w:t>
      </w:r>
      <w:r w:rsidR="00952D3E" w:rsidRPr="00952D3E">
        <w:rPr>
          <w:rFonts w:ascii="Helvetica" w:eastAsia="Times New Roman" w:hAnsi="Helvetica" w:cs="Helvetica"/>
          <w:color w:val="404040"/>
          <w:sz w:val="27"/>
          <w:szCs w:val="27"/>
        </w:rPr>
        <w:t>of prohibited substances</w:t>
      </w:r>
      <w:r w:rsidRPr="00B43715">
        <w:rPr>
          <w:rFonts w:ascii="Helvetica" w:eastAsia="Times New Roman" w:hAnsi="Helvetica" w:cs="Helvetica"/>
          <w:color w:val="404040"/>
          <w:sz w:val="27"/>
          <w:szCs w:val="27"/>
        </w:rPr>
        <w:t>, or physical impairment due to substance abuse. Additionally, [</w:t>
      </w:r>
      <w:r w:rsidRPr="00B43715">
        <w:rPr>
          <w:rFonts w:ascii="Helvetica" w:eastAsia="Times New Roman" w:hAnsi="Helvetica" w:cs="Helvetica"/>
          <w:b/>
          <w:bCs/>
          <w:color w:val="404040"/>
          <w:sz w:val="27"/>
          <w:szCs w:val="27"/>
        </w:rPr>
        <w:t>company name</w:t>
      </w:r>
      <w:r w:rsidRPr="00B43715">
        <w:rPr>
          <w:rFonts w:ascii="Helvetica" w:eastAsia="Times New Roman" w:hAnsi="Helvetica" w:cs="Helvetica"/>
          <w:color w:val="404040"/>
          <w:sz w:val="27"/>
          <w:szCs w:val="27"/>
        </w:rPr>
        <w:t>] requires the complaintive(s) to complete a Reasonable Suspicion Checklist to document their observations.</w:t>
      </w:r>
    </w:p>
    <w:p w:rsidR="00B43715" w:rsidRPr="00B43715" w:rsidRDefault="00B43715" w:rsidP="00B43715">
      <w:pPr>
        <w:spacing w:before="100" w:beforeAutospacing="1" w:after="100" w:afterAutospacing="1" w:line="240" w:lineRule="auto"/>
        <w:outlineLvl w:val="3"/>
        <w:rPr>
          <w:rFonts w:ascii="Helvetica" w:eastAsia="Times New Roman" w:hAnsi="Helvetica" w:cs="Helvetica"/>
          <w:b/>
          <w:bCs/>
          <w:color w:val="3D434B"/>
          <w:sz w:val="24"/>
          <w:szCs w:val="24"/>
        </w:rPr>
      </w:pPr>
      <w:r w:rsidRPr="00B43715">
        <w:rPr>
          <w:rFonts w:ascii="Helvetica" w:eastAsia="Times New Roman" w:hAnsi="Helvetica" w:cs="Helvetica"/>
          <w:b/>
          <w:bCs/>
          <w:color w:val="3D434B"/>
          <w:sz w:val="24"/>
          <w:szCs w:val="24"/>
        </w:rPr>
        <w:t>Reasonable Suspicion Checklist:</w:t>
      </w:r>
    </w:p>
    <w:p w:rsidR="00B43715" w:rsidRPr="00B43715" w:rsidRDefault="00B43715" w:rsidP="00B43715">
      <w:pPr>
        <w:numPr>
          <w:ilvl w:val="0"/>
          <w:numId w:val="2"/>
        </w:numPr>
        <w:spacing w:after="0" w:line="240" w:lineRule="auto"/>
        <w:rPr>
          <w:rFonts w:ascii="Helvetica" w:eastAsia="Times New Roman" w:hAnsi="Helvetica" w:cs="Helvetica"/>
          <w:color w:val="404040"/>
          <w:sz w:val="27"/>
          <w:szCs w:val="27"/>
        </w:rPr>
      </w:pPr>
      <w:r>
        <w:rPr>
          <w:rFonts w:ascii="Helvetica" w:eastAsia="Times New Roman" w:hAnsi="Helvetica" w:cs="Helvetica"/>
          <w:color w:val="404040"/>
          <w:sz w:val="27"/>
          <w:szCs w:val="27"/>
        </w:rPr>
        <w:t xml:space="preserve">Alcohol or drug-related odors. </w:t>
      </w:r>
      <w:r>
        <w:rPr>
          <w:rFonts w:ascii="Arial" w:eastAsia="Times New Roman" w:hAnsi="Arial" w:cs="Arial"/>
          <w:color w:val="404040"/>
          <w:sz w:val="27"/>
          <w:szCs w:val="27"/>
        </w:rPr>
        <w:t>󠄀󠄁</w:t>
      </w:r>
    </w:p>
    <w:p w:rsidR="00B43715" w:rsidRPr="00B43715" w:rsidRDefault="00B43715" w:rsidP="00B43715">
      <w:pPr>
        <w:numPr>
          <w:ilvl w:val="0"/>
          <w:numId w:val="2"/>
        </w:numPr>
        <w:spacing w:after="0"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Impaired speech.</w:t>
      </w:r>
      <w:r>
        <w:rPr>
          <w:rFonts w:ascii="Helvetica" w:eastAsia="Times New Roman" w:hAnsi="Helvetica" w:cs="Helvetica"/>
          <w:color w:val="404040"/>
          <w:sz w:val="27"/>
          <w:szCs w:val="27"/>
        </w:rPr>
        <w:t xml:space="preserve"> </w:t>
      </w:r>
      <w:r>
        <w:rPr>
          <w:rFonts w:ascii="Arial" w:eastAsia="Times New Roman" w:hAnsi="Arial" w:cs="Arial"/>
          <w:color w:val="404040"/>
          <w:sz w:val="27"/>
          <w:szCs w:val="27"/>
        </w:rPr>
        <w:t>󠄀󠄁</w:t>
      </w:r>
    </w:p>
    <w:p w:rsidR="00B43715" w:rsidRPr="00B43715" w:rsidRDefault="00B43715" w:rsidP="00B43715">
      <w:pPr>
        <w:numPr>
          <w:ilvl w:val="0"/>
          <w:numId w:val="2"/>
        </w:numPr>
        <w:spacing w:after="0"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 xml:space="preserve">Impaired physical </w:t>
      </w:r>
      <w:proofErr w:type="gramStart"/>
      <w:r w:rsidRPr="00B43715">
        <w:rPr>
          <w:rFonts w:ascii="Helvetica" w:eastAsia="Times New Roman" w:hAnsi="Helvetica" w:cs="Helvetica"/>
          <w:color w:val="404040"/>
          <w:sz w:val="27"/>
          <w:szCs w:val="27"/>
        </w:rPr>
        <w:t>movements.</w:t>
      </w:r>
      <w:r>
        <w:rPr>
          <w:rFonts w:ascii="Arial" w:eastAsia="Times New Roman" w:hAnsi="Arial" w:cs="Arial"/>
          <w:color w:val="404040"/>
          <w:sz w:val="27"/>
          <w:szCs w:val="27"/>
        </w:rPr>
        <w:t>󠄀</w:t>
      </w:r>
      <w:proofErr w:type="gramEnd"/>
      <w:r>
        <w:rPr>
          <w:rFonts w:ascii="Arial" w:eastAsia="Times New Roman" w:hAnsi="Arial" w:cs="Arial"/>
          <w:color w:val="404040"/>
          <w:sz w:val="27"/>
          <w:szCs w:val="27"/>
        </w:rPr>
        <w:t>󠄁</w:t>
      </w:r>
    </w:p>
    <w:p w:rsidR="00B43715" w:rsidRPr="00B43715" w:rsidRDefault="00B43715" w:rsidP="00B43715">
      <w:pPr>
        <w:numPr>
          <w:ilvl w:val="0"/>
          <w:numId w:val="2"/>
        </w:numPr>
        <w:spacing w:after="0"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 xml:space="preserve">Dilated or watery </w:t>
      </w:r>
      <w:proofErr w:type="gramStart"/>
      <w:r w:rsidRPr="00B43715">
        <w:rPr>
          <w:rFonts w:ascii="Helvetica" w:eastAsia="Times New Roman" w:hAnsi="Helvetica" w:cs="Helvetica"/>
          <w:color w:val="404040"/>
          <w:sz w:val="27"/>
          <w:szCs w:val="27"/>
        </w:rPr>
        <w:t>eyes.</w:t>
      </w:r>
      <w:r>
        <w:rPr>
          <w:rFonts w:ascii="Arial" w:eastAsia="Times New Roman" w:hAnsi="Arial" w:cs="Arial"/>
          <w:color w:val="404040"/>
          <w:sz w:val="27"/>
          <w:szCs w:val="27"/>
        </w:rPr>
        <w:t>󠄀</w:t>
      </w:r>
      <w:proofErr w:type="gramEnd"/>
      <w:r>
        <w:rPr>
          <w:rFonts w:ascii="Arial" w:eastAsia="Times New Roman" w:hAnsi="Arial" w:cs="Arial"/>
          <w:color w:val="404040"/>
          <w:sz w:val="27"/>
          <w:szCs w:val="27"/>
        </w:rPr>
        <w:t>󠄁</w:t>
      </w:r>
    </w:p>
    <w:p w:rsidR="00B43715" w:rsidRPr="00B43715" w:rsidRDefault="00B43715" w:rsidP="00B43715">
      <w:pPr>
        <w:numPr>
          <w:ilvl w:val="0"/>
          <w:numId w:val="2"/>
        </w:numPr>
        <w:spacing w:after="0"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Irregular actions.</w:t>
      </w:r>
      <w:r>
        <w:rPr>
          <w:rFonts w:ascii="Helvetica" w:eastAsia="Times New Roman" w:hAnsi="Helvetica" w:cs="Helvetica"/>
          <w:color w:val="404040"/>
          <w:sz w:val="27"/>
          <w:szCs w:val="27"/>
        </w:rPr>
        <w:t xml:space="preserve"> </w:t>
      </w:r>
      <w:r>
        <w:rPr>
          <w:rFonts w:ascii="Arial" w:eastAsia="Times New Roman" w:hAnsi="Arial" w:cs="Arial"/>
          <w:color w:val="404040"/>
          <w:sz w:val="27"/>
          <w:szCs w:val="27"/>
        </w:rPr>
        <w:t>󠄀󠄁</w:t>
      </w:r>
    </w:p>
    <w:p w:rsidR="00B43715" w:rsidRPr="00B43715" w:rsidRDefault="00B43715" w:rsidP="00B43715">
      <w:pPr>
        <w:numPr>
          <w:ilvl w:val="0"/>
          <w:numId w:val="2"/>
        </w:numPr>
        <w:spacing w:after="0"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 xml:space="preserve">Explosive or </w:t>
      </w:r>
      <w:r>
        <w:rPr>
          <w:rFonts w:ascii="Helvetica" w:eastAsia="Times New Roman" w:hAnsi="Helvetica" w:cs="Helvetica"/>
          <w:color w:val="404040"/>
          <w:sz w:val="27"/>
          <w:szCs w:val="27"/>
        </w:rPr>
        <w:t>irregular</w:t>
      </w:r>
      <w:r w:rsidRPr="00B43715">
        <w:rPr>
          <w:rFonts w:ascii="Helvetica" w:eastAsia="Times New Roman" w:hAnsi="Helvetica" w:cs="Helvetica"/>
          <w:color w:val="404040"/>
          <w:sz w:val="27"/>
          <w:szCs w:val="27"/>
        </w:rPr>
        <w:t xml:space="preserve"> emotions.</w:t>
      </w:r>
      <w:r>
        <w:rPr>
          <w:rFonts w:ascii="Helvetica" w:eastAsia="Times New Roman" w:hAnsi="Helvetica" w:cs="Helvetica"/>
          <w:color w:val="404040"/>
          <w:sz w:val="27"/>
          <w:szCs w:val="27"/>
        </w:rPr>
        <w:t xml:space="preserve"> </w:t>
      </w:r>
      <w:r>
        <w:rPr>
          <w:rFonts w:ascii="Arial" w:eastAsia="Times New Roman" w:hAnsi="Arial" w:cs="Arial"/>
          <w:color w:val="404040"/>
          <w:sz w:val="27"/>
          <w:szCs w:val="27"/>
        </w:rPr>
        <w:t>󠄀󠄁</w:t>
      </w:r>
    </w:p>
    <w:p w:rsidR="00D368B8" w:rsidRPr="00D368B8" w:rsidRDefault="00D368B8" w:rsidP="00D368B8">
      <w:pPr>
        <w:spacing w:before="100" w:beforeAutospacing="1" w:after="100" w:afterAutospacing="1" w:line="240" w:lineRule="auto"/>
        <w:rPr>
          <w:rFonts w:ascii="Helvetica" w:eastAsia="Times New Roman" w:hAnsi="Helvetica" w:cs="Helvetica"/>
          <w:color w:val="404040"/>
          <w:sz w:val="27"/>
          <w:szCs w:val="27"/>
        </w:rPr>
      </w:pPr>
      <w:r w:rsidRPr="00D368B8">
        <w:rPr>
          <w:rFonts w:ascii="Helvetica" w:eastAsia="Times New Roman" w:hAnsi="Helvetica" w:cs="Helvetica"/>
          <w:color w:val="404040"/>
          <w:sz w:val="27"/>
          <w:szCs w:val="27"/>
        </w:rPr>
        <w:t>Before formally approaching the employee in question, the human resources (HR) department should be contacted for assistance on how to respond. If there is sufficient proof of substance abuse, management, HR, and the employee in question will convene for a formal meeting. The employee in question also reserves the right to ask for a witness or union representative to join the discussion.</w:t>
      </w:r>
    </w:p>
    <w:p w:rsidR="00B43715" w:rsidRPr="00B43715" w:rsidRDefault="00B43715" w:rsidP="00B43715">
      <w:pPr>
        <w:spacing w:before="100" w:beforeAutospacing="1" w:after="100" w:afterAutospacing="1" w:line="240" w:lineRule="auto"/>
        <w:outlineLvl w:val="2"/>
        <w:rPr>
          <w:rFonts w:ascii="Helvetica" w:eastAsia="Times New Roman" w:hAnsi="Helvetica" w:cs="Helvetica"/>
          <w:b/>
          <w:bCs/>
          <w:color w:val="3D434B"/>
          <w:sz w:val="27"/>
          <w:szCs w:val="27"/>
        </w:rPr>
      </w:pPr>
      <w:r w:rsidRPr="00B43715">
        <w:rPr>
          <w:rFonts w:ascii="Helvetica" w:eastAsia="Times New Roman" w:hAnsi="Helvetica" w:cs="Helvetica"/>
          <w:b/>
          <w:bCs/>
          <w:color w:val="3D434B"/>
          <w:sz w:val="27"/>
          <w:szCs w:val="27"/>
        </w:rPr>
        <w:t>Post-Accident.</w:t>
      </w:r>
    </w:p>
    <w:p w:rsidR="00B43715" w:rsidRPr="00B43715" w:rsidRDefault="00B43715" w:rsidP="00B43715">
      <w:pPr>
        <w:spacing w:before="100" w:beforeAutospacing="1" w:after="100" w:afterAutospacing="1"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If there is a probable belief that an employee was under the influence during a work-related accident or while operating a [</w:t>
      </w:r>
      <w:r w:rsidRPr="00B43715">
        <w:rPr>
          <w:rFonts w:ascii="Helvetica" w:eastAsia="Times New Roman" w:hAnsi="Helvetica" w:cs="Helvetica"/>
          <w:b/>
          <w:bCs/>
          <w:color w:val="404040"/>
          <w:sz w:val="27"/>
          <w:szCs w:val="27"/>
        </w:rPr>
        <w:t>company name</w:t>
      </w:r>
      <w:r w:rsidRPr="00B43715">
        <w:rPr>
          <w:rFonts w:ascii="Helvetica" w:eastAsia="Times New Roman" w:hAnsi="Helvetica" w:cs="Helvetica"/>
          <w:color w:val="404040"/>
          <w:sz w:val="27"/>
          <w:szCs w:val="27"/>
        </w:rPr>
        <w:t>] vehicle, machine, and/or valuable device, the employee(s) in question will be required to undergo a drug test. In this scenario, the employee(s) in question would have to undergo a drug test within [</w:t>
      </w:r>
      <w:r w:rsidRPr="00B43715">
        <w:rPr>
          <w:rFonts w:ascii="Helvetica" w:eastAsia="Times New Roman" w:hAnsi="Helvetica" w:cs="Helvetica"/>
          <w:b/>
          <w:bCs/>
          <w:color w:val="404040"/>
          <w:sz w:val="27"/>
          <w:szCs w:val="27"/>
        </w:rPr>
        <w:t>number of hours</w:t>
      </w:r>
      <w:r w:rsidRPr="00B43715">
        <w:rPr>
          <w:rFonts w:ascii="Helvetica" w:eastAsia="Times New Roman" w:hAnsi="Helvetica" w:cs="Helvetica"/>
          <w:color w:val="404040"/>
          <w:sz w:val="27"/>
          <w:szCs w:val="27"/>
        </w:rPr>
        <w:t>] hours after the incident occurred.</w:t>
      </w:r>
    </w:p>
    <w:p w:rsidR="00B43715" w:rsidRPr="00B43715" w:rsidRDefault="00B43715" w:rsidP="00B43715">
      <w:pPr>
        <w:spacing w:before="100" w:beforeAutospacing="1" w:after="100" w:afterAutospacing="1" w:line="240" w:lineRule="auto"/>
        <w:outlineLvl w:val="1"/>
        <w:rPr>
          <w:rFonts w:ascii="Helvetica" w:eastAsia="Times New Roman" w:hAnsi="Helvetica" w:cs="Helvetica"/>
          <w:b/>
          <w:bCs/>
          <w:color w:val="3D434B"/>
          <w:sz w:val="32"/>
          <w:szCs w:val="32"/>
        </w:rPr>
      </w:pPr>
      <w:r w:rsidRPr="00B43715">
        <w:rPr>
          <w:rFonts w:ascii="Helvetica" w:eastAsia="Times New Roman" w:hAnsi="Helvetica" w:cs="Helvetica"/>
          <w:b/>
          <w:bCs/>
          <w:color w:val="3D434B"/>
          <w:sz w:val="32"/>
          <w:szCs w:val="32"/>
        </w:rPr>
        <w:lastRenderedPageBreak/>
        <w:t>Disciplinary Action:</w:t>
      </w:r>
    </w:p>
    <w:p w:rsidR="00952D3E" w:rsidRDefault="00952D3E" w:rsidP="00B43715">
      <w:pPr>
        <w:spacing w:before="100" w:beforeAutospacing="1" w:after="100" w:afterAutospacing="1" w:line="240" w:lineRule="auto"/>
      </w:pPr>
      <w:r w:rsidRPr="00952D3E">
        <w:rPr>
          <w:rFonts w:ascii="Helvetica" w:eastAsia="Times New Roman" w:hAnsi="Helvetica" w:cs="Helvetica"/>
          <w:color w:val="404040"/>
          <w:sz w:val="27"/>
          <w:szCs w:val="27"/>
        </w:rPr>
        <w:t>If an employee does not submit to an authorized drug test or participates in the usage, distribution, and/or manufacturing of illegal dr</w:t>
      </w:r>
      <w:r>
        <w:rPr>
          <w:rFonts w:ascii="Helvetica" w:eastAsia="Times New Roman" w:hAnsi="Helvetica" w:cs="Helvetica"/>
          <w:color w:val="404040"/>
          <w:sz w:val="27"/>
          <w:szCs w:val="27"/>
        </w:rPr>
        <w:t>ugs while on [</w:t>
      </w:r>
      <w:r w:rsidRPr="00952D3E">
        <w:rPr>
          <w:rFonts w:ascii="Helvetica" w:eastAsia="Times New Roman" w:hAnsi="Helvetica" w:cs="Helvetica"/>
          <w:b/>
          <w:color w:val="404040"/>
          <w:sz w:val="27"/>
          <w:szCs w:val="27"/>
        </w:rPr>
        <w:t>company name's</w:t>
      </w:r>
      <w:r w:rsidRPr="00952D3E">
        <w:rPr>
          <w:rFonts w:ascii="Helvetica" w:eastAsia="Times New Roman" w:hAnsi="Helvetica" w:cs="Helvetica"/>
          <w:color w:val="404040"/>
          <w:sz w:val="27"/>
          <w:szCs w:val="27"/>
        </w:rPr>
        <w:t xml:space="preserve">] premises, he/she will be subject to disciplinary action, up to and including termination. </w:t>
      </w:r>
    </w:p>
    <w:p w:rsidR="00B43715" w:rsidRPr="00B43715" w:rsidRDefault="00B43715" w:rsidP="00B43715">
      <w:pPr>
        <w:spacing w:before="100" w:beforeAutospacing="1" w:after="100" w:afterAutospacing="1"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Team leaders, supervisors, and managers are required to immediately report employees that are in violation of this policy. If an employee declines to participate in a drug test but is believed to be under the influence of drugs and/or alcohol, the employee in question will not be allowed to enter the workplace or interact with customers.</w:t>
      </w:r>
    </w:p>
    <w:p w:rsidR="00B43715" w:rsidRPr="00B43715" w:rsidRDefault="00B43715" w:rsidP="00B43715">
      <w:pPr>
        <w:spacing w:after="0"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w:t>
      </w:r>
      <w:r w:rsidRPr="00B43715">
        <w:rPr>
          <w:rFonts w:ascii="Helvetica" w:eastAsia="Times New Roman" w:hAnsi="Helvetica" w:cs="Helvetica"/>
          <w:b/>
          <w:bCs/>
          <w:color w:val="404040"/>
          <w:sz w:val="27"/>
          <w:szCs w:val="27"/>
        </w:rPr>
        <w:t>Company name</w:t>
      </w:r>
      <w:r w:rsidRPr="00B43715">
        <w:rPr>
          <w:rFonts w:ascii="Helvetica" w:eastAsia="Times New Roman" w:hAnsi="Helvetica" w:cs="Helvetica"/>
          <w:color w:val="404040"/>
          <w:sz w:val="27"/>
          <w:szCs w:val="27"/>
        </w:rPr>
        <w:t>] does reserve the right to offer an employee that tests positive for drugs and/or alcohol the opportunity to return to work, depending on the case circumstances and state requirements. In this scenario, the employee in question will be required to undergo regular drug testing for the minimum of [</w:t>
      </w:r>
      <w:r w:rsidRPr="00B43715">
        <w:rPr>
          <w:rFonts w:ascii="Helvetica" w:eastAsia="Times New Roman" w:hAnsi="Helvetica" w:cs="Helvetica"/>
          <w:b/>
          <w:bCs/>
          <w:color w:val="404040"/>
          <w:sz w:val="27"/>
          <w:szCs w:val="27"/>
        </w:rPr>
        <w:t>number of months/years</w:t>
      </w:r>
      <w:r w:rsidRPr="00B43715">
        <w:rPr>
          <w:rFonts w:ascii="Helvetica" w:eastAsia="Times New Roman" w:hAnsi="Helvetica" w:cs="Helvetica"/>
          <w:color w:val="404040"/>
          <w:sz w:val="27"/>
          <w:szCs w:val="27"/>
        </w:rPr>
        <w:t>. If the employee in question tests positive during the probation period or refuses to participate in a drug test, he/she will be subject to further disciplinary action, up to and including termination.</w:t>
      </w:r>
    </w:p>
    <w:p w:rsidR="0080583E" w:rsidRDefault="0080583E"/>
    <w:sectPr w:rsidR="0080583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86D" w:rsidRDefault="00CD486D" w:rsidP="00B43715">
      <w:pPr>
        <w:spacing w:after="0" w:line="240" w:lineRule="auto"/>
      </w:pPr>
      <w:r>
        <w:separator/>
      </w:r>
    </w:p>
  </w:endnote>
  <w:endnote w:type="continuationSeparator" w:id="0">
    <w:p w:rsidR="00CD486D" w:rsidRDefault="00CD486D" w:rsidP="00B43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715" w:rsidRDefault="00B43715">
    <w:pPr>
      <w:pStyle w:val="Footer"/>
    </w:pPr>
    <w:r>
      <w:t xml:space="preserve">This </w:t>
    </w:r>
    <w:hyperlink r:id="rId1" w:history="1">
      <w:r w:rsidRPr="00B43715">
        <w:rPr>
          <w:rStyle w:val="Hyperlink"/>
        </w:rPr>
        <w:t>Substance Abuse Policy</w:t>
      </w:r>
    </w:hyperlink>
    <w:r>
      <w:t xml:space="preserve"> template was created by </w:t>
    </w:r>
    <w:hyperlink r:id="rId2" w:history="1">
      <w:proofErr w:type="spellStart"/>
      <w:r w:rsidRPr="00B43715">
        <w:rPr>
          <w:rStyle w:val="Hyperlink"/>
        </w:rPr>
        <w:t>Betterteam</w:t>
      </w:r>
      <w:proofErr w:type="spellEnd"/>
    </w:hyperlink>
    <w:r>
      <w:t xml:space="preserve">.   </w:t>
    </w:r>
    <w:r>
      <w:rPr>
        <w:noProof/>
      </w:rPr>
      <w:drawing>
        <wp:inline distT="0" distB="0" distL="0" distR="0">
          <wp:extent cx="1219200" cy="2352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terteam-long-color-logo.png"/>
                  <pic:cNvPicPr/>
                </pic:nvPicPr>
                <pic:blipFill>
                  <a:blip r:embed="rId3">
                    <a:extLst>
                      <a:ext uri="{28A0092B-C50C-407E-A947-70E740481C1C}">
                        <a14:useLocalDpi xmlns:a14="http://schemas.microsoft.com/office/drawing/2010/main" val="0"/>
                      </a:ext>
                    </a:extLst>
                  </a:blip>
                  <a:stretch>
                    <a:fillRect/>
                  </a:stretch>
                </pic:blipFill>
                <pic:spPr>
                  <a:xfrm>
                    <a:off x="0" y="0"/>
                    <a:ext cx="1324125" cy="255488"/>
                  </a:xfrm>
                  <a:prstGeom prst="rect">
                    <a:avLst/>
                  </a:prstGeom>
                </pic:spPr>
              </pic:pic>
            </a:graphicData>
          </a:graphic>
        </wp:inline>
      </w:drawing>
    </w:r>
    <w:r>
      <w:t xml:space="preserve"> </w:t>
    </w:r>
  </w:p>
  <w:p w:rsidR="00B43715" w:rsidRDefault="00B437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86D" w:rsidRDefault="00CD486D" w:rsidP="00B43715">
      <w:pPr>
        <w:spacing w:after="0" w:line="240" w:lineRule="auto"/>
      </w:pPr>
      <w:r>
        <w:separator/>
      </w:r>
    </w:p>
  </w:footnote>
  <w:footnote w:type="continuationSeparator" w:id="0">
    <w:p w:rsidR="00CD486D" w:rsidRDefault="00CD486D" w:rsidP="00B43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9356E"/>
    <w:multiLevelType w:val="multilevel"/>
    <w:tmpl w:val="EF2C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4E4162"/>
    <w:multiLevelType w:val="multilevel"/>
    <w:tmpl w:val="0F7ED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715"/>
    <w:rsid w:val="0080583E"/>
    <w:rsid w:val="008615E9"/>
    <w:rsid w:val="00952D3E"/>
    <w:rsid w:val="00B0347D"/>
    <w:rsid w:val="00B43715"/>
    <w:rsid w:val="00CD486D"/>
    <w:rsid w:val="00D36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67AD3"/>
  <w15:chartTrackingRefBased/>
  <w15:docId w15:val="{D7B2878D-F74E-4FF3-8016-80267605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437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437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437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371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371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4371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437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3715"/>
    <w:rPr>
      <w:b/>
      <w:bCs/>
    </w:rPr>
  </w:style>
  <w:style w:type="paragraph" w:styleId="Header">
    <w:name w:val="header"/>
    <w:basedOn w:val="Normal"/>
    <w:link w:val="HeaderChar"/>
    <w:uiPriority w:val="99"/>
    <w:unhideWhenUsed/>
    <w:rsid w:val="00B43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715"/>
  </w:style>
  <w:style w:type="paragraph" w:styleId="Footer">
    <w:name w:val="footer"/>
    <w:basedOn w:val="Normal"/>
    <w:link w:val="FooterChar"/>
    <w:uiPriority w:val="99"/>
    <w:unhideWhenUsed/>
    <w:rsid w:val="00B43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715"/>
  </w:style>
  <w:style w:type="character" w:styleId="Hyperlink">
    <w:name w:val="Hyperlink"/>
    <w:basedOn w:val="DefaultParagraphFont"/>
    <w:uiPriority w:val="99"/>
    <w:unhideWhenUsed/>
    <w:rsid w:val="00B43715"/>
    <w:rPr>
      <w:color w:val="0563C1" w:themeColor="hyperlink"/>
      <w:u w:val="single"/>
    </w:rPr>
  </w:style>
  <w:style w:type="paragraph" w:styleId="ListParagraph">
    <w:name w:val="List Paragraph"/>
    <w:basedOn w:val="Normal"/>
    <w:uiPriority w:val="34"/>
    <w:qFormat/>
    <w:rsid w:val="00D36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85974">
      <w:bodyDiv w:val="1"/>
      <w:marLeft w:val="0"/>
      <w:marRight w:val="0"/>
      <w:marTop w:val="0"/>
      <w:marBottom w:val="0"/>
      <w:divBdr>
        <w:top w:val="none" w:sz="0" w:space="0" w:color="auto"/>
        <w:left w:val="none" w:sz="0" w:space="0" w:color="auto"/>
        <w:bottom w:val="none" w:sz="0" w:space="0" w:color="auto"/>
        <w:right w:val="none" w:sz="0" w:space="0" w:color="auto"/>
      </w:divBdr>
    </w:div>
    <w:div w:id="940258394">
      <w:bodyDiv w:val="1"/>
      <w:marLeft w:val="0"/>
      <w:marRight w:val="0"/>
      <w:marTop w:val="0"/>
      <w:marBottom w:val="0"/>
      <w:divBdr>
        <w:top w:val="none" w:sz="0" w:space="0" w:color="auto"/>
        <w:left w:val="none" w:sz="0" w:space="0" w:color="auto"/>
        <w:bottom w:val="none" w:sz="0" w:space="0" w:color="auto"/>
        <w:right w:val="none" w:sz="0" w:space="0" w:color="auto"/>
      </w:divBdr>
    </w:div>
    <w:div w:id="204998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betterteam.com" TargetMode="External"/><Relationship Id="rId1" Type="http://schemas.openxmlformats.org/officeDocument/2006/relationships/hyperlink" Target="http://www.betterteam.com/substance-abus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Soetzenberg</dc:creator>
  <cp:keywords/>
  <dc:description/>
  <cp:lastModifiedBy>Soetzenberg</cp:lastModifiedBy>
  <cp:revision>3</cp:revision>
  <dcterms:created xsi:type="dcterms:W3CDTF">2020-06-22T14:47:00Z</dcterms:created>
  <dcterms:modified xsi:type="dcterms:W3CDTF">2020-06-26T11:43:00Z</dcterms:modified>
</cp:coreProperties>
</file>