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b w:val="1"/>
          <w:sz w:val="24"/>
          <w:szCs w:val="24"/>
        </w:rPr>
      </w:pPr>
      <w:r w:rsidDel="00000000" w:rsidR="00000000" w:rsidRPr="00000000">
        <w:rPr>
          <w:b w:val="1"/>
          <w:sz w:val="24"/>
          <w:szCs w:val="24"/>
          <w:rtl w:val="0"/>
        </w:rPr>
        <w:t xml:space="preserve">Equal Opportunity Employer Statement</w:t>
      </w:r>
    </w:p>
    <w:p w:rsidR="00000000" w:rsidDel="00000000" w:rsidP="00000000" w:rsidRDefault="00000000" w:rsidRPr="00000000" w14:paraId="00000002">
      <w:pPr>
        <w:spacing w:line="360" w:lineRule="auto"/>
        <w:rPr/>
      </w:pP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rtl w:val="0"/>
        </w:rPr>
        <w:t xml:space="preserve">[Company Name] is an equal opportunity employer that is committed to diversity and inclusion in the workplace. We prohibit discrimination and harassment of any kind based on race, color, sex, religion, sexual orientation, national origin, disability, genetic information, pregnancy, or any other protected characteristic as outlined by federal, state, or local laws.</w:t>
      </w:r>
    </w:p>
    <w:p w:rsidR="00000000" w:rsidDel="00000000" w:rsidP="00000000" w:rsidRDefault="00000000" w:rsidRPr="00000000" w14:paraId="00000004">
      <w:pPr>
        <w:spacing w:line="360" w:lineRule="auto"/>
        <w:rPr/>
      </w:pP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rtl w:val="0"/>
        </w:rPr>
        <w:t xml:space="preserve">This policy applies to all employment practices within our organization, including hiring, recruiting, promotion, termination, layoff, recall, leave of absence, compensation, benefits, training, and apprenticeship. [Company Name] makes hiring decisions based solely on qualifications, merit, and business needs at the time. For more information, read through our EEO Policy {Add Link}.</w:t>
      </w:r>
    </w:p>
    <w:p w:rsidR="00000000" w:rsidDel="00000000" w:rsidP="00000000" w:rsidRDefault="00000000" w:rsidRPr="00000000" w14:paraId="00000006">
      <w:pPr>
        <w:spacing w:line="360" w:lineRule="auto"/>
        <w:rPr/>
      </w:pPr>
      <w:r w:rsidDel="00000000" w:rsidR="00000000" w:rsidRPr="00000000">
        <w:rPr>
          <w:rtl w:val="0"/>
        </w:rPr>
      </w:r>
    </w:p>
    <w:p w:rsidR="00000000" w:rsidDel="00000000" w:rsidP="00000000" w:rsidRDefault="00000000" w:rsidRPr="00000000" w14:paraId="00000007">
      <w:pPr>
        <w:spacing w:line="360" w:lineRule="auto"/>
        <w:rPr/>
      </w:pPr>
      <w:r w:rsidDel="00000000" w:rsidR="00000000" w:rsidRPr="00000000">
        <w:rPr>
          <w:rtl w:val="0"/>
        </w:rPr>
      </w:r>
    </w:p>
    <w:sectPr>
      <w:foot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jc w:val="center"/>
      <w:rPr>
        <w:sz w:val="20"/>
        <w:szCs w:val="20"/>
      </w:rPr>
    </w:pPr>
    <w:r w:rsidDel="00000000" w:rsidR="00000000" w:rsidRPr="00000000">
      <w:rPr>
        <w:sz w:val="20"/>
        <w:szCs w:val="20"/>
        <w:rtl w:val="0"/>
      </w:rPr>
      <w:t xml:space="preserve">This </w:t>
    </w:r>
    <w:hyperlink r:id="rId1">
      <w:r w:rsidDel="00000000" w:rsidR="00000000" w:rsidRPr="00000000">
        <w:rPr>
          <w:color w:val="1155cc"/>
          <w:sz w:val="20"/>
          <w:szCs w:val="20"/>
          <w:u w:val="single"/>
          <w:rtl w:val="0"/>
        </w:rPr>
        <w:t xml:space="preserve">Equal Opportunity Employer Statement</w:t>
      </w:r>
    </w:hyperlink>
    <w:r w:rsidDel="00000000" w:rsidR="00000000" w:rsidRPr="00000000">
      <w:rPr>
        <w:sz w:val="20"/>
        <w:szCs w:val="20"/>
        <w:rtl w:val="0"/>
      </w:rPr>
      <w:t xml:space="preserve"> was created by </w:t>
    </w:r>
    <w:hyperlink r:id="rId2">
      <w:r w:rsidDel="00000000" w:rsidR="00000000" w:rsidRPr="00000000">
        <w:rPr>
          <w:color w:val="1155cc"/>
          <w:sz w:val="20"/>
          <w:szCs w:val="20"/>
          <w:u w:val="single"/>
          <w:rtl w:val="0"/>
        </w:rPr>
        <w:t xml:space="preserve">Betterteam</w:t>
      </w:r>
    </w:hyperlink>
    <w:r w:rsidDel="00000000" w:rsidR="00000000" w:rsidRPr="00000000">
      <w:rPr>
        <w:sz w:val="20"/>
        <w:szCs w:val="20"/>
        <w:rtl w:val="0"/>
      </w:rPr>
      <w:t xml:space="preserve">.</w:t>
    </w:r>
    <w:r w:rsidDel="00000000" w:rsidR="00000000" w:rsidRPr="00000000">
      <w:rPr>
        <w:sz w:val="20"/>
        <w:szCs w:val="20"/>
      </w:rPr>
      <w:drawing>
        <wp:inline distB="114300" distT="114300" distL="114300" distR="114300">
          <wp:extent cx="1795463" cy="347509"/>
          <wp:effectExtent b="0" l="0" r="0" t="0"/>
          <wp:docPr id="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795463" cy="347509"/>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betterteam.com/equal-opportunity-employer-statement" TargetMode="External"/><Relationship Id="rId2" Type="http://schemas.openxmlformats.org/officeDocument/2006/relationships/hyperlink" Target="https://www.betterteam.com" TargetMode="External"/><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