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rPr>
          <w:sz w:val="24"/>
          <w:szCs w:val="24"/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[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tulo del puesto de trabajo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]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Nombre formal del puesto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Heading 2"/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Report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El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pt-PT"/>
          <w14:textFill>
            <w14:solidFill>
              <w14:srgbClr w14:val="333333"/>
            </w14:solidFill>
          </w14:textFill>
        </w:rPr>
        <w:t xml:space="preserve"> [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tulo del puesto de trabajo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pt-PT"/>
          <w14:textFill>
            <w14:solidFill>
              <w14:srgbClr w14:val="333333"/>
            </w14:solidFill>
          </w14:textFill>
        </w:rPr>
        <w:t>]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 le reportar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a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pt-PT"/>
          <w14:textFill>
            <w14:solidFill>
              <w14:srgbClr w14:val="333333"/>
            </w14:solidFill>
          </w14:textFill>
        </w:rPr>
        <w:t>[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tulo del puesto laboral a quien se le reportar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directamente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pt-PT"/>
          <w14:textFill>
            <w14:solidFill>
              <w14:srgbClr w14:val="333333"/>
            </w14:solidFill>
          </w14:textFill>
        </w:rPr>
        <w:t>].</w:t>
      </w:r>
    </w:p>
    <w:p>
      <w:pPr>
        <w:pStyle w:val="Heading 2"/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Descripci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 de la vacante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Proporcion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una breve descripci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n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en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cuatro oraciones de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 la vacante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, c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mo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luc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 el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xito y c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mo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ste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encaja en la empresa u organizaci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n en general.</w:t>
      </w:r>
    </w:p>
    <w:p>
      <w:pPr>
        <w:pStyle w:val="Heading 2"/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Responsabilidades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Proporcion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una lista de las responsabilidades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de este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puesto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>Enumer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los deberes esenciales requeridos para llevar a cabo este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trabajo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s-ES_tradnl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Enumerarlos en orden de importancia.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s-ES_tradnl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Usa oraciones completas.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Inicia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oraciones con verbos.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Utiliza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tiempo presente.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Usa lenguaje neutro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Heading 2"/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Cualificaciones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Proporcion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 una lista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de las c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alificaciones que son necesarias para que alguien ocupe est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a vacante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/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Las vi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etas que 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querr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incluir son: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Nivel escolar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Experiencia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Habilidades espec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ficas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Caracter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sticas personales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Certificaciones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Licencias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240"/>
        <w:ind w:right="0"/>
        <w:jc w:val="left"/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Habilidades f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:lang w:val="en-US"/>
          <w14:textFill>
            <w14:solidFill>
              <w14:srgbClr w14:val="333333"/>
            </w14:solidFill>
          </w14:textFill>
        </w:rPr>
        <w:t>sicas</w:t>
      </w:r>
      <w:r>
        <w:rPr>
          <w:caps w:val="0"/>
          <w:smallCaps w:val="0"/>
          <w:strike w:val="0"/>
          <w:dstrike w:val="0"/>
          <w:outline w:val="0"/>
          <w:color w:val="333333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.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5991225</wp:posOffset>
            </wp:positionH>
            <wp:positionV relativeFrom="page">
              <wp:posOffset>9200555</wp:posOffset>
            </wp:positionV>
            <wp:extent cx="293601" cy="27962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1" cy="27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"https://bt3stg-craft.betterteam.com/mx/plantilla-de-descripci%C3%B3n-de-trabajo?x-craft-preview=nRcCT0gDtU&amp;token=mumqcIRkvw7L4F2yuguHXQFExji_CXrX"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plantilla de descripci</w:t>
    </w:r>
    <w:r>
      <w:rPr>
        <w:rStyle w:val="Hyperlink.0"/>
        <w:rtl w:val="0"/>
        <w:lang w:val="en-US"/>
      </w:rPr>
      <w:t>ó</w:t>
    </w:r>
    <w:r>
      <w:rPr>
        <w:rStyle w:val="Hyperlink.0"/>
        <w:rtl w:val="0"/>
        <w:lang w:val="en-US"/>
      </w:rPr>
      <w:t>n de trabajo</w:t>
    </w:r>
    <w:r>
      <w:rPr/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"https://bt3stg-craft.betterteam.com/mx/"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.</w: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:lang w:val="pt-PT"/>
      <w14:textOutline>
        <w14:noFill/>
      </w14:textOutline>
      <w14:textFill>
        <w14:solidFill>
          <w14:srgbClr w14:val="2E74B5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