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3C4" w:rsidRPr="00B31183" w:rsidRDefault="00812E6B" w:rsidP="00812E6B">
      <w:pPr>
        <w:jc w:val="center"/>
        <w:rPr>
          <w:rFonts w:ascii="Arial" w:hAnsi="Arial" w:cs="Arial"/>
          <w:b/>
          <w:sz w:val="28"/>
          <w:szCs w:val="28"/>
          <w:lang w:val="en-US"/>
        </w:rPr>
      </w:pPr>
      <w:r w:rsidRPr="00B31183">
        <w:rPr>
          <w:rFonts w:ascii="Arial" w:hAnsi="Arial" w:cs="Arial"/>
          <w:b/>
          <w:sz w:val="28"/>
          <w:szCs w:val="28"/>
          <w:lang w:val="en-US"/>
        </w:rPr>
        <w:t>Paid Time Off Policy</w:t>
      </w:r>
    </w:p>
    <w:p w:rsidR="00812E6B" w:rsidRPr="00B31183" w:rsidRDefault="00812E6B" w:rsidP="00812E6B">
      <w:pPr>
        <w:jc w:val="center"/>
        <w:rPr>
          <w:rFonts w:ascii="Arial" w:hAnsi="Arial" w:cs="Arial"/>
          <w:lang w:val="en-US"/>
        </w:rPr>
      </w:pPr>
    </w:p>
    <w:p w:rsidR="00812E6B" w:rsidRPr="00B31183" w:rsidRDefault="00812E6B" w:rsidP="00812E6B">
      <w:pPr>
        <w:rPr>
          <w:rFonts w:ascii="Arial" w:hAnsi="Arial" w:cs="Arial"/>
          <w:lang w:val="en-US"/>
        </w:rPr>
      </w:pPr>
      <w:r w:rsidRPr="00B31183">
        <w:rPr>
          <w:rFonts w:ascii="Arial" w:hAnsi="Arial" w:cs="Arial"/>
          <w:lang w:val="en-US"/>
        </w:rPr>
        <w:t>You are eligible to receive paid time off if you are a regular, full-time employee who is scheduled to work a minimum of ______ hours per week. Part time employees who work more than ____</w:t>
      </w:r>
      <w:r w:rsidR="00F96884" w:rsidRPr="00B31183">
        <w:rPr>
          <w:rFonts w:ascii="Arial" w:hAnsi="Arial" w:cs="Arial"/>
          <w:lang w:val="en-US"/>
        </w:rPr>
        <w:t>_ hours per week can accumulate</w:t>
      </w:r>
      <w:r w:rsidRPr="00B31183">
        <w:rPr>
          <w:rFonts w:ascii="Arial" w:hAnsi="Arial" w:cs="Arial"/>
          <w:lang w:val="en-US"/>
        </w:rPr>
        <w:t xml:space="preserve"> paid time off on a pro-rated basis.</w:t>
      </w:r>
    </w:p>
    <w:p w:rsidR="00812E6B" w:rsidRPr="00B31183" w:rsidRDefault="00812E6B" w:rsidP="00812E6B">
      <w:pPr>
        <w:rPr>
          <w:rFonts w:ascii="Arial" w:hAnsi="Arial" w:cs="Arial"/>
          <w:lang w:val="en-US"/>
        </w:rPr>
      </w:pPr>
    </w:p>
    <w:p w:rsidR="00812E6B" w:rsidRPr="00B31183" w:rsidRDefault="00812E6B" w:rsidP="00812E6B">
      <w:pPr>
        <w:pStyle w:val="ListParagraph"/>
        <w:numPr>
          <w:ilvl w:val="0"/>
          <w:numId w:val="1"/>
        </w:numPr>
        <w:rPr>
          <w:rFonts w:ascii="Arial" w:hAnsi="Arial" w:cs="Arial"/>
          <w:b/>
          <w:lang w:val="en-US"/>
        </w:rPr>
      </w:pPr>
      <w:r w:rsidRPr="00B31183">
        <w:rPr>
          <w:rFonts w:ascii="Arial" w:hAnsi="Arial" w:cs="Arial"/>
          <w:b/>
          <w:lang w:val="en-US"/>
        </w:rPr>
        <w:t>PTO Accrual</w:t>
      </w:r>
    </w:p>
    <w:p w:rsidR="00812E6B" w:rsidRPr="00B31183" w:rsidRDefault="00812E6B" w:rsidP="00812E6B">
      <w:pPr>
        <w:rPr>
          <w:rFonts w:ascii="Arial" w:hAnsi="Arial" w:cs="Arial"/>
          <w:lang w:val="en-US"/>
        </w:rPr>
      </w:pPr>
      <w:r w:rsidRPr="00B31183">
        <w:rPr>
          <w:rFonts w:ascii="Arial" w:hAnsi="Arial" w:cs="Arial"/>
          <w:lang w:val="en-US"/>
        </w:rPr>
        <w:t>The amount of paid time off that you can accrue each year is based on the full</w:t>
      </w:r>
      <w:r w:rsidR="006402E0">
        <w:rPr>
          <w:rFonts w:ascii="Arial" w:hAnsi="Arial" w:cs="Arial"/>
          <w:lang w:val="en-US"/>
        </w:rPr>
        <w:t>-time employee accrual schedule</w:t>
      </w:r>
      <w:r w:rsidRPr="00B31183">
        <w:rPr>
          <w:rFonts w:ascii="Arial" w:hAnsi="Arial" w:cs="Arial"/>
          <w:lang w:val="en-US"/>
        </w:rPr>
        <w:t xml:space="preserve"> below. Paid time off cannot be accrued during a leave of absence or suspension.</w:t>
      </w:r>
    </w:p>
    <w:p w:rsidR="00812E6B" w:rsidRPr="00B31183" w:rsidRDefault="00812E6B" w:rsidP="00812E6B">
      <w:pPr>
        <w:rPr>
          <w:rFonts w:ascii="Arial" w:hAnsi="Arial" w:cs="Arial"/>
          <w:lang w:val="en-US"/>
        </w:rPr>
      </w:pPr>
    </w:p>
    <w:p w:rsidR="00812E6B" w:rsidRPr="00B31183" w:rsidRDefault="00812E6B" w:rsidP="00812E6B">
      <w:pPr>
        <w:pStyle w:val="ListParagraph"/>
        <w:numPr>
          <w:ilvl w:val="0"/>
          <w:numId w:val="1"/>
        </w:numPr>
        <w:rPr>
          <w:rFonts w:ascii="Arial" w:hAnsi="Arial" w:cs="Arial"/>
          <w:b/>
          <w:lang w:val="en-US"/>
        </w:rPr>
      </w:pPr>
      <w:r w:rsidRPr="00B31183">
        <w:rPr>
          <w:rFonts w:ascii="Arial" w:hAnsi="Arial" w:cs="Arial"/>
          <w:b/>
          <w:lang w:val="en-US"/>
        </w:rPr>
        <w:t>PTO Accrual Schedule</w:t>
      </w:r>
    </w:p>
    <w:tbl>
      <w:tblPr>
        <w:tblStyle w:val="TableGrid"/>
        <w:tblW w:w="943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57"/>
        <w:gridCol w:w="2357"/>
        <w:gridCol w:w="2359"/>
        <w:gridCol w:w="2359"/>
      </w:tblGrid>
      <w:tr w:rsidR="00812E6B" w:rsidRPr="00B31183" w:rsidTr="00812E6B">
        <w:trPr>
          <w:trHeight w:val="502"/>
        </w:trPr>
        <w:tc>
          <w:tcPr>
            <w:tcW w:w="2357" w:type="dxa"/>
            <w:vAlign w:val="center"/>
          </w:tcPr>
          <w:p w:rsidR="00812E6B" w:rsidRPr="00B31183" w:rsidRDefault="00812E6B" w:rsidP="00812E6B">
            <w:pPr>
              <w:jc w:val="center"/>
              <w:rPr>
                <w:rFonts w:ascii="Arial" w:hAnsi="Arial" w:cs="Arial"/>
                <w:lang w:val="en-US"/>
              </w:rPr>
            </w:pPr>
            <w:r w:rsidRPr="00B31183">
              <w:rPr>
                <w:rFonts w:ascii="Arial" w:hAnsi="Arial" w:cs="Arial"/>
                <w:lang w:val="en-US"/>
              </w:rPr>
              <w:t>Years of Service</w:t>
            </w:r>
          </w:p>
        </w:tc>
        <w:tc>
          <w:tcPr>
            <w:tcW w:w="2357" w:type="dxa"/>
            <w:vAlign w:val="center"/>
          </w:tcPr>
          <w:p w:rsidR="00812E6B" w:rsidRPr="00B31183" w:rsidRDefault="00812E6B" w:rsidP="00812E6B">
            <w:pPr>
              <w:jc w:val="center"/>
              <w:rPr>
                <w:rFonts w:ascii="Arial" w:hAnsi="Arial" w:cs="Arial"/>
                <w:lang w:val="en-US"/>
              </w:rPr>
            </w:pPr>
            <w:r w:rsidRPr="00B31183">
              <w:rPr>
                <w:rFonts w:ascii="Arial" w:hAnsi="Arial" w:cs="Arial"/>
                <w:lang w:val="en-US"/>
              </w:rPr>
              <w:t>Days Accumulated</w:t>
            </w:r>
          </w:p>
        </w:tc>
        <w:tc>
          <w:tcPr>
            <w:tcW w:w="2359" w:type="dxa"/>
            <w:vAlign w:val="center"/>
          </w:tcPr>
          <w:p w:rsidR="00812E6B" w:rsidRPr="00B31183" w:rsidRDefault="00812E6B" w:rsidP="00812E6B">
            <w:pPr>
              <w:jc w:val="center"/>
              <w:rPr>
                <w:rFonts w:ascii="Arial" w:hAnsi="Arial" w:cs="Arial"/>
                <w:lang w:val="en-US"/>
              </w:rPr>
            </w:pPr>
            <w:r w:rsidRPr="00B31183">
              <w:rPr>
                <w:rFonts w:ascii="Arial" w:hAnsi="Arial" w:cs="Arial"/>
                <w:lang w:val="en-US"/>
              </w:rPr>
              <w:t>Hours Accumulated</w:t>
            </w:r>
          </w:p>
        </w:tc>
        <w:tc>
          <w:tcPr>
            <w:tcW w:w="2359" w:type="dxa"/>
            <w:vAlign w:val="center"/>
          </w:tcPr>
          <w:p w:rsidR="00812E6B" w:rsidRPr="00B31183" w:rsidRDefault="00812E6B" w:rsidP="00812E6B">
            <w:pPr>
              <w:jc w:val="center"/>
              <w:rPr>
                <w:rFonts w:ascii="Arial" w:hAnsi="Arial" w:cs="Arial"/>
                <w:lang w:val="en-US"/>
              </w:rPr>
            </w:pPr>
            <w:r w:rsidRPr="00B31183">
              <w:rPr>
                <w:rFonts w:ascii="Arial" w:hAnsi="Arial" w:cs="Arial"/>
                <w:lang w:val="en-US"/>
              </w:rPr>
              <w:t>Maximum Annual Accumulation (Hrs.)</w:t>
            </w:r>
          </w:p>
        </w:tc>
      </w:tr>
      <w:tr w:rsidR="00812E6B" w:rsidRPr="00B31183" w:rsidTr="00812E6B">
        <w:trPr>
          <w:trHeight w:val="533"/>
        </w:trPr>
        <w:tc>
          <w:tcPr>
            <w:tcW w:w="2357" w:type="dxa"/>
          </w:tcPr>
          <w:p w:rsidR="00812E6B" w:rsidRPr="00B31183" w:rsidRDefault="00812E6B" w:rsidP="00812E6B">
            <w:pPr>
              <w:rPr>
                <w:rFonts w:ascii="Arial" w:hAnsi="Arial" w:cs="Arial"/>
                <w:lang w:val="en-US"/>
              </w:rPr>
            </w:pPr>
          </w:p>
        </w:tc>
        <w:tc>
          <w:tcPr>
            <w:tcW w:w="2357" w:type="dxa"/>
          </w:tcPr>
          <w:p w:rsidR="00812E6B" w:rsidRPr="00B31183" w:rsidRDefault="00812E6B" w:rsidP="00812E6B">
            <w:pPr>
              <w:rPr>
                <w:rFonts w:ascii="Arial" w:hAnsi="Arial" w:cs="Arial"/>
                <w:lang w:val="en-US"/>
              </w:rPr>
            </w:pPr>
          </w:p>
        </w:tc>
        <w:tc>
          <w:tcPr>
            <w:tcW w:w="2359" w:type="dxa"/>
          </w:tcPr>
          <w:p w:rsidR="00812E6B" w:rsidRPr="00B31183" w:rsidRDefault="00812E6B" w:rsidP="00812E6B">
            <w:pPr>
              <w:rPr>
                <w:rFonts w:ascii="Arial" w:hAnsi="Arial" w:cs="Arial"/>
                <w:lang w:val="en-US"/>
              </w:rPr>
            </w:pPr>
          </w:p>
        </w:tc>
        <w:tc>
          <w:tcPr>
            <w:tcW w:w="2359" w:type="dxa"/>
          </w:tcPr>
          <w:p w:rsidR="00812E6B" w:rsidRPr="00B31183" w:rsidRDefault="00812E6B" w:rsidP="00812E6B">
            <w:pPr>
              <w:rPr>
                <w:rFonts w:ascii="Arial" w:hAnsi="Arial" w:cs="Arial"/>
                <w:lang w:val="en-US"/>
              </w:rPr>
            </w:pPr>
          </w:p>
        </w:tc>
      </w:tr>
      <w:tr w:rsidR="00812E6B" w:rsidRPr="00B31183" w:rsidTr="00812E6B">
        <w:trPr>
          <w:trHeight w:val="502"/>
        </w:trPr>
        <w:tc>
          <w:tcPr>
            <w:tcW w:w="2357" w:type="dxa"/>
          </w:tcPr>
          <w:p w:rsidR="00812E6B" w:rsidRPr="00B31183" w:rsidRDefault="00812E6B" w:rsidP="00812E6B">
            <w:pPr>
              <w:rPr>
                <w:rFonts w:ascii="Arial" w:hAnsi="Arial" w:cs="Arial"/>
                <w:lang w:val="en-US"/>
              </w:rPr>
            </w:pPr>
          </w:p>
        </w:tc>
        <w:tc>
          <w:tcPr>
            <w:tcW w:w="2357" w:type="dxa"/>
          </w:tcPr>
          <w:p w:rsidR="00812E6B" w:rsidRPr="00B31183" w:rsidRDefault="00812E6B" w:rsidP="00812E6B">
            <w:pPr>
              <w:rPr>
                <w:rFonts w:ascii="Arial" w:hAnsi="Arial" w:cs="Arial"/>
                <w:lang w:val="en-US"/>
              </w:rPr>
            </w:pPr>
          </w:p>
        </w:tc>
        <w:tc>
          <w:tcPr>
            <w:tcW w:w="2359" w:type="dxa"/>
          </w:tcPr>
          <w:p w:rsidR="00812E6B" w:rsidRPr="00B31183" w:rsidRDefault="00812E6B" w:rsidP="00812E6B">
            <w:pPr>
              <w:rPr>
                <w:rFonts w:ascii="Arial" w:hAnsi="Arial" w:cs="Arial"/>
                <w:lang w:val="en-US"/>
              </w:rPr>
            </w:pPr>
          </w:p>
        </w:tc>
        <w:tc>
          <w:tcPr>
            <w:tcW w:w="2359" w:type="dxa"/>
          </w:tcPr>
          <w:p w:rsidR="00812E6B" w:rsidRPr="00B31183" w:rsidRDefault="00812E6B" w:rsidP="00812E6B">
            <w:pPr>
              <w:rPr>
                <w:rFonts w:ascii="Arial" w:hAnsi="Arial" w:cs="Arial"/>
                <w:lang w:val="en-US"/>
              </w:rPr>
            </w:pPr>
          </w:p>
        </w:tc>
      </w:tr>
      <w:tr w:rsidR="00812E6B" w:rsidRPr="00B31183" w:rsidTr="00812E6B">
        <w:trPr>
          <w:trHeight w:val="502"/>
        </w:trPr>
        <w:tc>
          <w:tcPr>
            <w:tcW w:w="2357" w:type="dxa"/>
          </w:tcPr>
          <w:p w:rsidR="00812E6B" w:rsidRPr="00B31183" w:rsidRDefault="00812E6B" w:rsidP="00812E6B">
            <w:pPr>
              <w:rPr>
                <w:rFonts w:ascii="Arial" w:hAnsi="Arial" w:cs="Arial"/>
                <w:lang w:val="en-US"/>
              </w:rPr>
            </w:pPr>
          </w:p>
        </w:tc>
        <w:tc>
          <w:tcPr>
            <w:tcW w:w="2357" w:type="dxa"/>
          </w:tcPr>
          <w:p w:rsidR="00812E6B" w:rsidRPr="00B31183" w:rsidRDefault="00812E6B" w:rsidP="00812E6B">
            <w:pPr>
              <w:rPr>
                <w:rFonts w:ascii="Arial" w:hAnsi="Arial" w:cs="Arial"/>
                <w:lang w:val="en-US"/>
              </w:rPr>
            </w:pPr>
          </w:p>
        </w:tc>
        <w:tc>
          <w:tcPr>
            <w:tcW w:w="2359" w:type="dxa"/>
          </w:tcPr>
          <w:p w:rsidR="00812E6B" w:rsidRPr="00B31183" w:rsidRDefault="00812E6B" w:rsidP="00812E6B">
            <w:pPr>
              <w:rPr>
                <w:rFonts w:ascii="Arial" w:hAnsi="Arial" w:cs="Arial"/>
                <w:lang w:val="en-US"/>
              </w:rPr>
            </w:pPr>
          </w:p>
        </w:tc>
        <w:tc>
          <w:tcPr>
            <w:tcW w:w="2359" w:type="dxa"/>
          </w:tcPr>
          <w:p w:rsidR="00812E6B" w:rsidRPr="00B31183" w:rsidRDefault="00812E6B" w:rsidP="00812E6B">
            <w:pPr>
              <w:rPr>
                <w:rFonts w:ascii="Arial" w:hAnsi="Arial" w:cs="Arial"/>
                <w:lang w:val="en-US"/>
              </w:rPr>
            </w:pPr>
          </w:p>
        </w:tc>
      </w:tr>
    </w:tbl>
    <w:p w:rsidR="00812E6B" w:rsidRPr="00B31183" w:rsidRDefault="00812E6B" w:rsidP="00812E6B">
      <w:pPr>
        <w:rPr>
          <w:rFonts w:ascii="Arial" w:hAnsi="Arial" w:cs="Arial"/>
          <w:lang w:val="en-US"/>
        </w:rPr>
      </w:pPr>
    </w:p>
    <w:p w:rsidR="00812E6B" w:rsidRPr="00B31183" w:rsidRDefault="00812E6B" w:rsidP="00812E6B">
      <w:pPr>
        <w:pStyle w:val="ListParagraph"/>
        <w:numPr>
          <w:ilvl w:val="0"/>
          <w:numId w:val="1"/>
        </w:numPr>
        <w:rPr>
          <w:rFonts w:ascii="Arial" w:hAnsi="Arial" w:cs="Arial"/>
          <w:b/>
          <w:lang w:val="en-US"/>
        </w:rPr>
      </w:pPr>
      <w:r w:rsidRPr="00B31183">
        <w:rPr>
          <w:rFonts w:ascii="Arial" w:hAnsi="Arial" w:cs="Arial"/>
          <w:b/>
          <w:lang w:val="en-US"/>
        </w:rPr>
        <w:t>Accrual Limit</w:t>
      </w:r>
    </w:p>
    <w:p w:rsidR="00B05B53" w:rsidRPr="00B31183" w:rsidRDefault="00B05B53" w:rsidP="00B05B53">
      <w:pPr>
        <w:rPr>
          <w:rFonts w:ascii="Arial" w:hAnsi="Arial" w:cs="Arial"/>
          <w:lang w:val="en-US"/>
        </w:rPr>
      </w:pPr>
      <w:r w:rsidRPr="00B31183">
        <w:rPr>
          <w:rFonts w:ascii="Arial" w:hAnsi="Arial" w:cs="Arial"/>
          <w:lang w:val="en-US"/>
        </w:rPr>
        <w:t>You may carry over unused paid time off from one year to the next. However, there is a cap on how much time can be carried over. Carry over paid time off is limited to _____ times your annual paid time off limit.</w:t>
      </w:r>
    </w:p>
    <w:p w:rsidR="00B05B53" w:rsidRPr="00B31183" w:rsidRDefault="00B05B53" w:rsidP="00B05B53">
      <w:pPr>
        <w:rPr>
          <w:rFonts w:ascii="Arial" w:hAnsi="Arial" w:cs="Arial"/>
          <w:lang w:val="en-US"/>
        </w:rPr>
      </w:pPr>
    </w:p>
    <w:p w:rsidR="00812E6B" w:rsidRPr="00B31183" w:rsidRDefault="00812E6B" w:rsidP="00812E6B">
      <w:pPr>
        <w:pStyle w:val="ListParagraph"/>
        <w:numPr>
          <w:ilvl w:val="0"/>
          <w:numId w:val="1"/>
        </w:numPr>
        <w:rPr>
          <w:rFonts w:ascii="Arial" w:hAnsi="Arial" w:cs="Arial"/>
          <w:b/>
          <w:lang w:val="en-US"/>
        </w:rPr>
      </w:pPr>
      <w:r w:rsidRPr="00B31183">
        <w:rPr>
          <w:rFonts w:ascii="Arial" w:hAnsi="Arial" w:cs="Arial"/>
          <w:b/>
          <w:lang w:val="en-US"/>
        </w:rPr>
        <w:t>Termination</w:t>
      </w:r>
    </w:p>
    <w:p w:rsidR="00B05B53" w:rsidRPr="00B31183" w:rsidRDefault="00B05B53" w:rsidP="00B05B53">
      <w:pPr>
        <w:rPr>
          <w:rFonts w:ascii="Arial" w:hAnsi="Arial" w:cs="Arial"/>
          <w:lang w:val="en-US"/>
        </w:rPr>
      </w:pPr>
      <w:r w:rsidRPr="00B31183">
        <w:rPr>
          <w:rFonts w:ascii="Arial" w:hAnsi="Arial" w:cs="Arial"/>
          <w:lang w:val="en-US"/>
        </w:rPr>
        <w:t>In the event that your employment is terminated for any reason, you will be paid for any unused paid time off.</w:t>
      </w:r>
    </w:p>
    <w:p w:rsidR="00B05B53" w:rsidRPr="00B31183" w:rsidRDefault="00B05B53" w:rsidP="00B05B53">
      <w:pPr>
        <w:rPr>
          <w:rFonts w:ascii="Arial" w:hAnsi="Arial" w:cs="Arial"/>
          <w:b/>
          <w:lang w:val="en-US"/>
        </w:rPr>
      </w:pPr>
    </w:p>
    <w:p w:rsidR="00812E6B" w:rsidRPr="00B31183" w:rsidRDefault="00812E6B" w:rsidP="00812E6B">
      <w:pPr>
        <w:pStyle w:val="ListParagraph"/>
        <w:numPr>
          <w:ilvl w:val="0"/>
          <w:numId w:val="1"/>
        </w:numPr>
        <w:rPr>
          <w:rFonts w:ascii="Arial" w:hAnsi="Arial" w:cs="Arial"/>
          <w:b/>
          <w:lang w:val="en-US"/>
        </w:rPr>
      </w:pPr>
      <w:r w:rsidRPr="00B31183">
        <w:rPr>
          <w:rFonts w:ascii="Arial" w:hAnsi="Arial" w:cs="Arial"/>
          <w:b/>
          <w:lang w:val="en-US"/>
        </w:rPr>
        <w:t>Managing P</w:t>
      </w:r>
      <w:r w:rsidR="00317702">
        <w:rPr>
          <w:rFonts w:ascii="Arial" w:hAnsi="Arial" w:cs="Arial"/>
          <w:b/>
          <w:lang w:val="en-US"/>
        </w:rPr>
        <w:t>TO</w:t>
      </w:r>
    </w:p>
    <w:p w:rsidR="00B05B53" w:rsidRPr="00B31183" w:rsidRDefault="00B05B53" w:rsidP="00B05B53">
      <w:pPr>
        <w:rPr>
          <w:rFonts w:ascii="Arial" w:hAnsi="Arial" w:cs="Arial"/>
          <w:lang w:val="en-US"/>
        </w:rPr>
      </w:pPr>
      <w:r w:rsidRPr="00B31183">
        <w:rPr>
          <w:rFonts w:ascii="Arial" w:hAnsi="Arial" w:cs="Arial"/>
          <w:lang w:val="en-US"/>
        </w:rPr>
        <w:t xml:space="preserve">It is your responsibility to manage your paid time off and plan for it in advance. </w:t>
      </w:r>
      <w:r w:rsidR="00FF773F" w:rsidRPr="00B31183">
        <w:rPr>
          <w:rFonts w:ascii="Arial" w:hAnsi="Arial" w:cs="Arial"/>
          <w:lang w:val="en-US"/>
        </w:rPr>
        <w:t>This means that you should consider when you will take vacation or take days off for personal business. Remember, it is in your best interest to keep some days in reserve in case of unexpected events.</w:t>
      </w:r>
    </w:p>
    <w:p w:rsidR="00FF773F" w:rsidRPr="00B31183" w:rsidRDefault="00FF773F" w:rsidP="00B05B53">
      <w:pPr>
        <w:rPr>
          <w:rFonts w:ascii="Arial" w:hAnsi="Arial" w:cs="Arial"/>
          <w:b/>
          <w:lang w:val="en-US"/>
        </w:rPr>
      </w:pPr>
    </w:p>
    <w:p w:rsidR="00812E6B" w:rsidRPr="00B31183" w:rsidRDefault="00812E6B" w:rsidP="00812E6B">
      <w:pPr>
        <w:pStyle w:val="ListParagraph"/>
        <w:numPr>
          <w:ilvl w:val="0"/>
          <w:numId w:val="1"/>
        </w:numPr>
        <w:rPr>
          <w:rFonts w:ascii="Arial" w:hAnsi="Arial" w:cs="Arial"/>
          <w:b/>
          <w:lang w:val="en-US"/>
        </w:rPr>
      </w:pPr>
      <w:r w:rsidRPr="00B31183">
        <w:rPr>
          <w:rFonts w:ascii="Arial" w:hAnsi="Arial" w:cs="Arial"/>
          <w:b/>
          <w:lang w:val="en-US"/>
        </w:rPr>
        <w:t>Minimum PTO Increments</w:t>
      </w:r>
    </w:p>
    <w:p w:rsidR="00FF773F" w:rsidRPr="00B31183" w:rsidRDefault="00FF773F" w:rsidP="00FF773F">
      <w:pPr>
        <w:rPr>
          <w:rFonts w:ascii="Arial" w:hAnsi="Arial" w:cs="Arial"/>
          <w:lang w:val="en-US"/>
        </w:rPr>
      </w:pPr>
      <w:r w:rsidRPr="00B31183">
        <w:rPr>
          <w:rFonts w:ascii="Arial" w:hAnsi="Arial" w:cs="Arial"/>
          <w:lang w:val="en-US"/>
        </w:rPr>
        <w:t>The smallest increment of paid time off that you can take is [hour, half day, one day].</w:t>
      </w:r>
    </w:p>
    <w:p w:rsidR="00FF773F" w:rsidRPr="00B31183" w:rsidRDefault="00FF773F" w:rsidP="00FF773F">
      <w:pPr>
        <w:rPr>
          <w:rFonts w:ascii="Arial" w:hAnsi="Arial" w:cs="Arial"/>
          <w:lang w:val="en-US"/>
        </w:rPr>
      </w:pPr>
    </w:p>
    <w:p w:rsidR="00812E6B" w:rsidRPr="00B31183" w:rsidRDefault="00812E6B" w:rsidP="00812E6B">
      <w:pPr>
        <w:pStyle w:val="ListParagraph"/>
        <w:numPr>
          <w:ilvl w:val="0"/>
          <w:numId w:val="1"/>
        </w:numPr>
        <w:rPr>
          <w:rFonts w:ascii="Arial" w:hAnsi="Arial" w:cs="Arial"/>
          <w:b/>
          <w:lang w:val="en-US"/>
        </w:rPr>
      </w:pPr>
      <w:r w:rsidRPr="00B31183">
        <w:rPr>
          <w:rFonts w:ascii="Arial" w:hAnsi="Arial" w:cs="Arial"/>
          <w:b/>
          <w:lang w:val="en-US"/>
        </w:rPr>
        <w:t>Notice</w:t>
      </w:r>
    </w:p>
    <w:p w:rsidR="00FF773F" w:rsidRDefault="00FF773F" w:rsidP="00FF773F">
      <w:pPr>
        <w:rPr>
          <w:rFonts w:ascii="Arial" w:hAnsi="Arial" w:cs="Arial"/>
          <w:lang w:val="en-US"/>
        </w:rPr>
      </w:pPr>
      <w:r w:rsidRPr="00B31183">
        <w:rPr>
          <w:rFonts w:ascii="Arial" w:hAnsi="Arial" w:cs="Arial"/>
          <w:lang w:val="en-US"/>
        </w:rPr>
        <w:t>All employee</w:t>
      </w:r>
      <w:r w:rsidR="006402E0">
        <w:rPr>
          <w:rFonts w:ascii="Arial" w:hAnsi="Arial" w:cs="Arial"/>
          <w:lang w:val="en-US"/>
        </w:rPr>
        <w:t>s</w:t>
      </w:r>
      <w:bookmarkStart w:id="0" w:name="_GoBack"/>
      <w:bookmarkEnd w:id="0"/>
      <w:r w:rsidRPr="00B31183">
        <w:rPr>
          <w:rFonts w:ascii="Arial" w:hAnsi="Arial" w:cs="Arial"/>
          <w:lang w:val="en-US"/>
        </w:rPr>
        <w:t xml:space="preserve"> must provide their respective supervisors with reasonable notice of their intention to take time off and must have their request formally approved for scheduling purposes. Emergency circumstances may make advanced notice impossible. In the event of illness or emergency, speak to your supervisor as soon as possible.</w:t>
      </w:r>
    </w:p>
    <w:p w:rsidR="00B31183" w:rsidRPr="00B31183" w:rsidRDefault="00B31183" w:rsidP="00FF773F">
      <w:pPr>
        <w:rPr>
          <w:rFonts w:ascii="Arial" w:hAnsi="Arial" w:cs="Arial"/>
          <w:lang w:val="en-US"/>
        </w:rPr>
      </w:pPr>
    </w:p>
    <w:p w:rsidR="00FF773F" w:rsidRPr="00B31183" w:rsidRDefault="00FF773F" w:rsidP="00FF773F">
      <w:pPr>
        <w:rPr>
          <w:rFonts w:ascii="Arial" w:hAnsi="Arial" w:cs="Arial"/>
          <w:lang w:val="en-US"/>
        </w:rPr>
      </w:pPr>
    </w:p>
    <w:p w:rsidR="00812E6B" w:rsidRPr="00B31183" w:rsidRDefault="00812E6B" w:rsidP="00812E6B">
      <w:pPr>
        <w:pStyle w:val="ListParagraph"/>
        <w:numPr>
          <w:ilvl w:val="0"/>
          <w:numId w:val="1"/>
        </w:numPr>
        <w:rPr>
          <w:rFonts w:ascii="Arial" w:hAnsi="Arial" w:cs="Arial"/>
          <w:b/>
          <w:lang w:val="en-US"/>
        </w:rPr>
      </w:pPr>
      <w:r w:rsidRPr="00B31183">
        <w:rPr>
          <w:rFonts w:ascii="Arial" w:hAnsi="Arial" w:cs="Arial"/>
          <w:b/>
          <w:lang w:val="en-US"/>
        </w:rPr>
        <w:lastRenderedPageBreak/>
        <w:t>Records</w:t>
      </w:r>
    </w:p>
    <w:p w:rsidR="00812E6B" w:rsidRPr="00B31183" w:rsidRDefault="00FF773F" w:rsidP="00FF773F">
      <w:pPr>
        <w:rPr>
          <w:rFonts w:ascii="Arial" w:hAnsi="Arial" w:cs="Arial"/>
          <w:lang w:val="en-US"/>
        </w:rPr>
      </w:pPr>
      <w:r w:rsidRPr="00B31183">
        <w:rPr>
          <w:rFonts w:ascii="Arial" w:hAnsi="Arial" w:cs="Arial"/>
          <w:lang w:val="en-US"/>
        </w:rPr>
        <w:t xml:space="preserve">It is your responsibility to complete an absence report for any paid time off that you use. We are required to track all absences for legal and compliance purposes. These reports will also be used to record your remaining </w:t>
      </w:r>
      <w:r w:rsidR="00B31183" w:rsidRPr="00B31183">
        <w:rPr>
          <w:rFonts w:ascii="Arial" w:hAnsi="Arial" w:cs="Arial"/>
          <w:lang w:val="en-US"/>
        </w:rPr>
        <w:t>amount</w:t>
      </w:r>
      <w:r w:rsidRPr="00B31183">
        <w:rPr>
          <w:rFonts w:ascii="Arial" w:hAnsi="Arial" w:cs="Arial"/>
          <w:lang w:val="en-US"/>
        </w:rPr>
        <w:t xml:space="preserve"> of paid time off on your pay stub.</w:t>
      </w:r>
    </w:p>
    <w:sectPr w:rsidR="00812E6B" w:rsidRPr="00B31183" w:rsidSect="009625EC">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1FF" w:rsidRDefault="004041FF" w:rsidP="00B31183">
      <w:r>
        <w:separator/>
      </w:r>
    </w:p>
  </w:endnote>
  <w:endnote w:type="continuationSeparator" w:id="0">
    <w:p w:rsidR="004041FF" w:rsidRDefault="004041FF" w:rsidP="00B3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183" w:rsidRPr="00B31183" w:rsidRDefault="00B31183" w:rsidP="00B31183">
    <w:pPr>
      <w:pStyle w:val="Footer"/>
      <w:jc w:val="right"/>
      <w:rPr>
        <w:lang w:val="en-US"/>
      </w:rPr>
    </w:pPr>
    <w:r>
      <w:rPr>
        <w:lang w:val="en-US"/>
      </w:rPr>
      <w:t xml:space="preserve">This </w:t>
    </w:r>
    <w:hyperlink r:id="rId1" w:history="1">
      <w:r w:rsidRPr="00B31183">
        <w:rPr>
          <w:rStyle w:val="Hyperlink"/>
          <w:lang w:val="en-US"/>
        </w:rPr>
        <w:t>Paid Time Off Policy</w:t>
      </w:r>
    </w:hyperlink>
    <w:r>
      <w:rPr>
        <w:lang w:val="en-US"/>
      </w:rPr>
      <w:t xml:space="preserve"> sample created by </w:t>
    </w:r>
    <w:hyperlink r:id="rId2" w:history="1">
      <w:r w:rsidRPr="00B31183">
        <w:rPr>
          <w:rStyle w:val="Hyperlink"/>
          <w:lang w:val="en-US"/>
        </w:rPr>
        <w:t>Betterteam</w:t>
      </w:r>
    </w:hyperlink>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1FF" w:rsidRDefault="004041FF" w:rsidP="00B31183">
      <w:r>
        <w:separator/>
      </w:r>
    </w:p>
  </w:footnote>
  <w:footnote w:type="continuationSeparator" w:id="0">
    <w:p w:rsidR="004041FF" w:rsidRDefault="004041FF" w:rsidP="00B31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F2078"/>
    <w:multiLevelType w:val="hybridMultilevel"/>
    <w:tmpl w:val="D4543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6B"/>
    <w:rsid w:val="00317702"/>
    <w:rsid w:val="004041FF"/>
    <w:rsid w:val="006402E0"/>
    <w:rsid w:val="007D6F4E"/>
    <w:rsid w:val="00802836"/>
    <w:rsid w:val="00812E6B"/>
    <w:rsid w:val="009625EC"/>
    <w:rsid w:val="00B05B53"/>
    <w:rsid w:val="00B31183"/>
    <w:rsid w:val="00BA59D3"/>
    <w:rsid w:val="00F96884"/>
    <w:rsid w:val="00FF77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D984FF3"/>
  <w15:chartTrackingRefBased/>
  <w15:docId w15:val="{6643B377-B78B-7146-8167-F7C907F63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2E6B"/>
    <w:pPr>
      <w:ind w:left="720"/>
      <w:contextualSpacing/>
    </w:pPr>
  </w:style>
  <w:style w:type="paragraph" w:styleId="Header">
    <w:name w:val="header"/>
    <w:basedOn w:val="Normal"/>
    <w:link w:val="HeaderChar"/>
    <w:uiPriority w:val="99"/>
    <w:unhideWhenUsed/>
    <w:rsid w:val="00B31183"/>
    <w:pPr>
      <w:tabs>
        <w:tab w:val="center" w:pos="4680"/>
        <w:tab w:val="right" w:pos="9360"/>
      </w:tabs>
    </w:pPr>
  </w:style>
  <w:style w:type="character" w:customStyle="1" w:styleId="HeaderChar">
    <w:name w:val="Header Char"/>
    <w:basedOn w:val="DefaultParagraphFont"/>
    <w:link w:val="Header"/>
    <w:uiPriority w:val="99"/>
    <w:rsid w:val="00B31183"/>
  </w:style>
  <w:style w:type="paragraph" w:styleId="Footer">
    <w:name w:val="footer"/>
    <w:basedOn w:val="Normal"/>
    <w:link w:val="FooterChar"/>
    <w:uiPriority w:val="99"/>
    <w:unhideWhenUsed/>
    <w:rsid w:val="00B31183"/>
    <w:pPr>
      <w:tabs>
        <w:tab w:val="center" w:pos="4680"/>
        <w:tab w:val="right" w:pos="9360"/>
      </w:tabs>
    </w:pPr>
  </w:style>
  <w:style w:type="character" w:customStyle="1" w:styleId="FooterChar">
    <w:name w:val="Footer Char"/>
    <w:basedOn w:val="DefaultParagraphFont"/>
    <w:link w:val="Footer"/>
    <w:uiPriority w:val="99"/>
    <w:rsid w:val="00B31183"/>
  </w:style>
  <w:style w:type="character" w:styleId="Hyperlink">
    <w:name w:val="Hyperlink"/>
    <w:basedOn w:val="DefaultParagraphFont"/>
    <w:uiPriority w:val="99"/>
    <w:unhideWhenUsed/>
    <w:rsid w:val="00B31183"/>
    <w:rPr>
      <w:color w:val="0563C1" w:themeColor="hyperlink"/>
      <w:u w:val="single"/>
    </w:rPr>
  </w:style>
  <w:style w:type="character" w:styleId="UnresolvedMention">
    <w:name w:val="Unresolved Mention"/>
    <w:basedOn w:val="DefaultParagraphFont"/>
    <w:uiPriority w:val="99"/>
    <w:semiHidden/>
    <w:unhideWhenUsed/>
    <w:rsid w:val="00B311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betterteam.com/" TargetMode="External"/><Relationship Id="rId1" Type="http://schemas.openxmlformats.org/officeDocument/2006/relationships/hyperlink" Target="https://betterteam.com/paid-time-off-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Andrew Whytock</cp:lastModifiedBy>
  <cp:revision>6</cp:revision>
  <dcterms:created xsi:type="dcterms:W3CDTF">2018-08-29T12:31:00Z</dcterms:created>
  <dcterms:modified xsi:type="dcterms:W3CDTF">2018-08-29T19:03:00Z</dcterms:modified>
</cp:coreProperties>
</file>